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76E97" w14:textId="12C53F79" w:rsidR="006864EA" w:rsidRPr="00C65349" w:rsidRDefault="006B554C" w:rsidP="00E605D9">
      <w:pPr>
        <w:pStyle w:val="AwethMaintitle"/>
        <w:rPr>
          <w:lang w:val="en-GB"/>
        </w:rPr>
      </w:pPr>
      <w:r w:rsidRPr="00C65349">
        <w:rPr>
          <w:lang w:val="en-GB"/>
        </w:rPr>
        <w:t>Guide to the Authors</w:t>
      </w:r>
    </w:p>
    <w:p w14:paraId="5BC8F87A" w14:textId="303B8D20" w:rsidR="00EF130B" w:rsidRPr="00C65349" w:rsidRDefault="00EF130B" w:rsidP="0096381E">
      <w:pPr>
        <w:pStyle w:val="Awethparagraph1"/>
        <w:rPr>
          <w:lang w:val="en-GB"/>
        </w:rPr>
      </w:pPr>
      <w:r w:rsidRPr="00C65349">
        <w:rPr>
          <w:lang w:val="en-GB"/>
        </w:rPr>
        <w:t xml:space="preserve">Only </w:t>
      </w:r>
      <w:r w:rsidR="00F9655D">
        <w:rPr>
          <w:lang w:val="en-GB"/>
        </w:rPr>
        <w:t xml:space="preserve">original </w:t>
      </w:r>
      <w:r w:rsidRPr="00C65349">
        <w:rPr>
          <w:lang w:val="en-GB"/>
        </w:rPr>
        <w:t xml:space="preserve">articles can be published in the journal </w:t>
      </w:r>
      <w:r w:rsidR="00CF67BF" w:rsidRPr="00C65349">
        <w:rPr>
          <w:i/>
          <w:iCs/>
          <w:lang w:val="en-GB"/>
        </w:rPr>
        <w:t xml:space="preserve">Animal Welfare, </w:t>
      </w:r>
      <w:proofErr w:type="spellStart"/>
      <w:r w:rsidR="00CF67BF" w:rsidRPr="00C65349">
        <w:rPr>
          <w:i/>
          <w:iCs/>
          <w:lang w:val="en-GB"/>
        </w:rPr>
        <w:t>Et</w:t>
      </w:r>
      <w:r w:rsidR="00C100E8">
        <w:rPr>
          <w:i/>
          <w:iCs/>
          <w:lang w:val="en-GB"/>
        </w:rPr>
        <w:t>ológia</w:t>
      </w:r>
      <w:proofErr w:type="spellEnd"/>
      <w:r w:rsidR="00C100E8">
        <w:rPr>
          <w:i/>
          <w:iCs/>
          <w:lang w:val="en-GB"/>
        </w:rPr>
        <w:t xml:space="preserve"> </w:t>
      </w:r>
      <w:proofErr w:type="spellStart"/>
      <w:r w:rsidR="00C100E8">
        <w:rPr>
          <w:i/>
          <w:iCs/>
          <w:lang w:val="en-GB"/>
        </w:rPr>
        <w:t>és</w:t>
      </w:r>
      <w:proofErr w:type="spellEnd"/>
      <w:r w:rsidR="00CF67BF" w:rsidRPr="00C65349">
        <w:rPr>
          <w:i/>
          <w:iCs/>
          <w:lang w:val="en-GB"/>
        </w:rPr>
        <w:t xml:space="preserve"> </w:t>
      </w:r>
      <w:proofErr w:type="spellStart"/>
      <w:r w:rsidR="00CF67BF" w:rsidRPr="00C65349">
        <w:rPr>
          <w:i/>
          <w:iCs/>
          <w:lang w:val="en-GB"/>
        </w:rPr>
        <w:t>Tartástechnológia</w:t>
      </w:r>
      <w:proofErr w:type="spellEnd"/>
      <w:r w:rsidR="00C100E8">
        <w:rPr>
          <w:i/>
          <w:iCs/>
          <w:lang w:val="en-GB"/>
        </w:rPr>
        <w:t>/Animal Welfare, Ethology and Housing Systems</w:t>
      </w:r>
      <w:r w:rsidR="00CF67BF" w:rsidRPr="00C65349">
        <w:rPr>
          <w:i/>
          <w:iCs/>
          <w:lang w:val="en-GB"/>
        </w:rPr>
        <w:t xml:space="preserve"> </w:t>
      </w:r>
      <w:r w:rsidR="00CF67BF" w:rsidRPr="00C65349">
        <w:rPr>
          <w:lang w:val="en-GB"/>
        </w:rPr>
        <w:t>that have not yet been published in another journal and are not in the process of being published. The manuscript can be submitted by clicking the Make a Submission button on the journal's website.</w:t>
      </w:r>
    </w:p>
    <w:p w14:paraId="4986115E" w14:textId="72D56AC1" w:rsidR="00B04F25" w:rsidRPr="00C65349" w:rsidRDefault="003807DB" w:rsidP="0096381E">
      <w:pPr>
        <w:pStyle w:val="Awethparagraph2"/>
        <w:rPr>
          <w:lang w:val="en-GB"/>
        </w:rPr>
      </w:pPr>
      <w:r w:rsidRPr="00C65349">
        <w:rPr>
          <w:lang w:val="en-GB"/>
        </w:rPr>
        <w:t>The submitted manuscript must be prepared in the template compiled for this purpose, which can also be downloaded from the journal's website.</w:t>
      </w:r>
    </w:p>
    <w:p w14:paraId="28C702D4" w14:textId="2BEA4F4E" w:rsidR="003807DB" w:rsidRPr="00C65349" w:rsidRDefault="003807DB" w:rsidP="00E605D9">
      <w:pPr>
        <w:pStyle w:val="Awethparagraph2"/>
        <w:rPr>
          <w:lang w:val="en-GB"/>
        </w:rPr>
      </w:pPr>
      <w:r w:rsidRPr="00C65349">
        <w:rPr>
          <w:lang w:val="en-GB"/>
        </w:rPr>
        <w:t xml:space="preserve">We cannot accept a manuscript that does not use the styles prescribed by the template. Please </w:t>
      </w:r>
      <w:r w:rsidR="002F44C6">
        <w:rPr>
          <w:lang w:val="en-GB"/>
        </w:rPr>
        <w:t>ensure</w:t>
      </w:r>
      <w:r w:rsidRPr="00C65349">
        <w:rPr>
          <w:lang w:val="en-GB"/>
        </w:rPr>
        <w:t xml:space="preserve"> no extraneous styles appear in the text when copying the text into the template!</w:t>
      </w:r>
    </w:p>
    <w:p w14:paraId="7B0E45E2" w14:textId="77777777" w:rsidR="0096381E" w:rsidRDefault="0096381E" w:rsidP="00107302">
      <w:pPr>
        <w:pStyle w:val="NormlWeb"/>
        <w:spacing w:before="0" w:beforeAutospacing="0" w:after="0" w:afterAutospacing="0"/>
        <w:jc w:val="both"/>
        <w:rPr>
          <w:rFonts w:ascii="Century" w:hAnsi="Century"/>
          <w:sz w:val="22"/>
          <w:szCs w:val="22"/>
        </w:rPr>
      </w:pPr>
    </w:p>
    <w:p w14:paraId="6733A935" w14:textId="35759628" w:rsidR="00774D18" w:rsidRDefault="00774D18" w:rsidP="00E605D9">
      <w:pPr>
        <w:pStyle w:val="AwethTitle1"/>
      </w:pPr>
      <w:r>
        <w:t>Please use the following styles:</w:t>
      </w:r>
    </w:p>
    <w:p w14:paraId="1635259D" w14:textId="5F5F7AB8" w:rsidR="00774D18" w:rsidRPr="00E605D9" w:rsidRDefault="00774D18" w:rsidP="00E605D9">
      <w:pPr>
        <w:pStyle w:val="Awethlist1"/>
        <w:numPr>
          <w:ilvl w:val="0"/>
          <w:numId w:val="3"/>
        </w:numPr>
      </w:pPr>
      <w:proofErr w:type="spellStart"/>
      <w:r w:rsidRPr="00E605D9">
        <w:t>Aweth_Main</w:t>
      </w:r>
      <w:proofErr w:type="spellEnd"/>
      <w:r w:rsidRPr="00E605D9">
        <w:t xml:space="preserve"> title</w:t>
      </w:r>
    </w:p>
    <w:p w14:paraId="6EE86E2F" w14:textId="5EBEA78C" w:rsidR="00BF29AF" w:rsidRPr="00E605D9" w:rsidRDefault="00774D18" w:rsidP="00E605D9">
      <w:pPr>
        <w:pStyle w:val="Awethlist1"/>
        <w:numPr>
          <w:ilvl w:val="0"/>
          <w:numId w:val="3"/>
        </w:numPr>
      </w:pPr>
      <w:r w:rsidRPr="00E605D9">
        <w:t>Aweth_Subtitle (Subtitle)</w:t>
      </w:r>
    </w:p>
    <w:p w14:paraId="67B3CD4E" w14:textId="51A63AD3" w:rsidR="00774D18" w:rsidRPr="00E605D9" w:rsidRDefault="00BF29AF" w:rsidP="00E605D9">
      <w:pPr>
        <w:pStyle w:val="Awethlist1"/>
        <w:numPr>
          <w:ilvl w:val="0"/>
          <w:numId w:val="3"/>
        </w:numPr>
      </w:pPr>
      <w:r w:rsidRPr="00E605D9">
        <w:t>(</w:t>
      </w:r>
      <w:proofErr w:type="spellStart"/>
      <w:r w:rsidRPr="00E605D9">
        <w:t>Aweth_Author</w:t>
      </w:r>
      <w:proofErr w:type="spellEnd"/>
      <w:r w:rsidRPr="00E605D9">
        <w:t xml:space="preserve">) (Authors) - For the sake of anonymous proofreading, please do not indicate the authors' names in the manuscript, </w:t>
      </w:r>
      <w:r w:rsidR="00873227">
        <w:t>and</w:t>
      </w:r>
      <w:r w:rsidRPr="00E605D9">
        <w:t xml:space="preserve"> do not change this field. However, when submitting the manuscript, please provide the full name, e-mail address, affiliation, and ORCID ID of each author on the online</w:t>
      </w:r>
      <w:r w:rsidR="00873227">
        <w:t xml:space="preserve"> submission</w:t>
      </w:r>
      <w:r w:rsidRPr="00E605D9">
        <w:t xml:space="preserve"> </w:t>
      </w:r>
      <w:r w:rsidR="00873227">
        <w:t>system</w:t>
      </w:r>
      <w:r w:rsidRPr="00E605D9">
        <w:t>. It is also possible to indicate the authorship of correspondence there. In case of missing author data, we cannot accept the article.</w:t>
      </w:r>
    </w:p>
    <w:p w14:paraId="6DF7D32A" w14:textId="02AC137D" w:rsidR="00BF29AF" w:rsidRPr="00E605D9" w:rsidRDefault="00BF29AF" w:rsidP="00E605D9">
      <w:pPr>
        <w:pStyle w:val="Awethlist1"/>
        <w:numPr>
          <w:ilvl w:val="0"/>
          <w:numId w:val="3"/>
        </w:numPr>
      </w:pPr>
      <w:proofErr w:type="spellStart"/>
      <w:r w:rsidRPr="00E605D9">
        <w:t>Aweth_Recived</w:t>
      </w:r>
      <w:proofErr w:type="spellEnd"/>
      <w:r w:rsidRPr="00E605D9">
        <w:t>/Accepted (Inserted by editors.)</w:t>
      </w:r>
    </w:p>
    <w:p w14:paraId="4D1D5A0A" w14:textId="1964535D" w:rsidR="00BF29AF" w:rsidRPr="00E605D9" w:rsidRDefault="00BF29AF" w:rsidP="00E605D9">
      <w:pPr>
        <w:pStyle w:val="Awethlist1"/>
        <w:numPr>
          <w:ilvl w:val="0"/>
          <w:numId w:val="3"/>
        </w:numPr>
      </w:pPr>
      <w:proofErr w:type="spellStart"/>
      <w:r w:rsidRPr="00E605D9">
        <w:t>Aweth_Affiliation</w:t>
      </w:r>
      <w:proofErr w:type="spellEnd"/>
      <w:r w:rsidRPr="00E605D9">
        <w:t xml:space="preserve"> (In order to ensure anonymous proofreading, it is not included in the manuscript, it must be entered on the online </w:t>
      </w:r>
      <w:r w:rsidR="00873227">
        <w:t>submission system</w:t>
      </w:r>
      <w:r w:rsidRPr="00E605D9">
        <w:t xml:space="preserve">. The affiliation includes the </w:t>
      </w:r>
      <w:r w:rsidR="00130B5F">
        <w:t xml:space="preserve">full </w:t>
      </w:r>
      <w:r w:rsidRPr="00E605D9">
        <w:t>name</w:t>
      </w:r>
      <w:r w:rsidR="00130B5F">
        <w:t>s and postal address</w:t>
      </w:r>
      <w:r w:rsidRPr="00E605D9">
        <w:t xml:space="preserve"> of the </w:t>
      </w:r>
      <w:r w:rsidR="00130B5F">
        <w:t>affiliated i</w:t>
      </w:r>
      <w:r w:rsidRPr="00E605D9">
        <w:t>nstitution)</w:t>
      </w:r>
    </w:p>
    <w:p w14:paraId="60F7BD33" w14:textId="05C42457" w:rsidR="00BF29AF" w:rsidRPr="00E605D9" w:rsidRDefault="00BF29AF" w:rsidP="00E605D9">
      <w:pPr>
        <w:pStyle w:val="Awethlist1"/>
        <w:numPr>
          <w:ilvl w:val="0"/>
          <w:numId w:val="3"/>
        </w:numPr>
      </w:pPr>
      <w:r w:rsidRPr="00E605D9">
        <w:t>Aweth_abstract (</w:t>
      </w:r>
      <w:r w:rsidR="00103741">
        <w:t>P</w:t>
      </w:r>
      <w:r w:rsidRPr="00E605D9">
        <w:t>referably one paragraph of text.)</w:t>
      </w:r>
    </w:p>
    <w:p w14:paraId="3C6D6803" w14:textId="5165F68F" w:rsidR="00BF29AF" w:rsidRPr="00E605D9" w:rsidRDefault="00BF29AF" w:rsidP="00E605D9">
      <w:pPr>
        <w:pStyle w:val="Awethlist1"/>
        <w:numPr>
          <w:ilvl w:val="0"/>
          <w:numId w:val="3"/>
        </w:numPr>
      </w:pPr>
      <w:proofErr w:type="spellStart"/>
      <w:r w:rsidRPr="00E605D9">
        <w:t>Aweth_Keywords</w:t>
      </w:r>
      <w:proofErr w:type="spellEnd"/>
    </w:p>
    <w:p w14:paraId="33946B43" w14:textId="6492B87A" w:rsidR="00BF29AF" w:rsidRPr="00E605D9" w:rsidRDefault="00BF29AF" w:rsidP="00E605D9">
      <w:pPr>
        <w:pStyle w:val="Awethlist1"/>
        <w:numPr>
          <w:ilvl w:val="0"/>
          <w:numId w:val="3"/>
        </w:numPr>
      </w:pPr>
      <w:r w:rsidRPr="00E605D9">
        <w:t>Aweth_Title_0.</w:t>
      </w:r>
    </w:p>
    <w:p w14:paraId="6ABC46BB" w14:textId="2298A118" w:rsidR="00107302" w:rsidRPr="00E605D9" w:rsidRDefault="00107302" w:rsidP="00E605D9">
      <w:pPr>
        <w:pStyle w:val="Awethlist1"/>
        <w:numPr>
          <w:ilvl w:val="0"/>
          <w:numId w:val="3"/>
        </w:numPr>
      </w:pPr>
      <w:r w:rsidRPr="00E605D9">
        <w:t>Aweth_Titel_1 (The main parts of the article are marked with this title if the title is not at the top of the page.)</w:t>
      </w:r>
    </w:p>
    <w:p w14:paraId="79347560" w14:textId="0A13A6BA" w:rsidR="00107302" w:rsidRPr="00E605D9" w:rsidRDefault="00107302" w:rsidP="00E605D9">
      <w:pPr>
        <w:pStyle w:val="Awethlist1"/>
        <w:numPr>
          <w:ilvl w:val="0"/>
          <w:numId w:val="3"/>
        </w:numPr>
      </w:pPr>
      <w:r w:rsidRPr="00E605D9">
        <w:t>Aweth_Titel_2 (Used for subtitles in the main text of the article.)</w:t>
      </w:r>
    </w:p>
    <w:p w14:paraId="56E78850" w14:textId="132ECBA7" w:rsidR="00BF29AF" w:rsidRPr="00E605D9" w:rsidRDefault="00BF29AF" w:rsidP="00E605D9">
      <w:pPr>
        <w:pStyle w:val="Awethlist1"/>
        <w:numPr>
          <w:ilvl w:val="0"/>
          <w:numId w:val="3"/>
        </w:numPr>
      </w:pPr>
      <w:r w:rsidRPr="00E605D9">
        <w:t>Aweth_paragraph_1 (For the first paragraph after every title or blank line.)</w:t>
      </w:r>
    </w:p>
    <w:p w14:paraId="608F1568" w14:textId="5DBFCC36" w:rsidR="00BF29AF" w:rsidRPr="00E605D9" w:rsidRDefault="00BF29AF" w:rsidP="00E605D9">
      <w:pPr>
        <w:pStyle w:val="Awethlist1"/>
        <w:numPr>
          <w:ilvl w:val="0"/>
          <w:numId w:val="3"/>
        </w:numPr>
      </w:pPr>
      <w:r w:rsidRPr="00E605D9">
        <w:t>Aweth_paragraph_2 (For the second and subsequent paragraphs of the main text.)</w:t>
      </w:r>
    </w:p>
    <w:p w14:paraId="452903C2" w14:textId="7CB85125" w:rsidR="00107302" w:rsidRPr="00E605D9" w:rsidRDefault="00107302" w:rsidP="00E605D9">
      <w:pPr>
        <w:pStyle w:val="Awethlist1"/>
        <w:numPr>
          <w:ilvl w:val="0"/>
          <w:numId w:val="3"/>
        </w:numPr>
      </w:pPr>
      <w:r w:rsidRPr="00E605D9">
        <w:t>Aweth_list1 (For listings used in the main text.)</w:t>
      </w:r>
    </w:p>
    <w:p w14:paraId="09CC2E4B" w14:textId="164B702F" w:rsidR="00107302" w:rsidRPr="00E605D9" w:rsidRDefault="00107302" w:rsidP="00E605D9">
      <w:pPr>
        <w:pStyle w:val="Awethlist1"/>
        <w:numPr>
          <w:ilvl w:val="0"/>
          <w:numId w:val="3"/>
        </w:numPr>
      </w:pPr>
      <w:proofErr w:type="gramStart"/>
      <w:r w:rsidRPr="00E605D9">
        <w:t xml:space="preserve">Aweth_Table_Titel.hu </w:t>
      </w:r>
      <w:r w:rsidR="007461EF" w:rsidRPr="00E605D9">
        <w:t>.</w:t>
      </w:r>
      <w:proofErr w:type="gramEnd"/>
    </w:p>
    <w:p w14:paraId="748C391F" w14:textId="676F2096" w:rsidR="00107302" w:rsidRPr="00E605D9" w:rsidRDefault="00107302" w:rsidP="00E605D9">
      <w:pPr>
        <w:pStyle w:val="Awethlist1"/>
        <w:numPr>
          <w:ilvl w:val="0"/>
          <w:numId w:val="3"/>
        </w:numPr>
      </w:pPr>
      <w:proofErr w:type="spellStart"/>
      <w:r w:rsidRPr="00E605D9">
        <w:t>Aweth_Figure</w:t>
      </w:r>
      <w:proofErr w:type="spellEnd"/>
      <w:r w:rsidRPr="00E605D9">
        <w:t>/</w:t>
      </w:r>
      <w:proofErr w:type="spellStart"/>
      <w:r w:rsidRPr="00E605D9">
        <w:t>Table_Source</w:t>
      </w:r>
      <w:proofErr w:type="spellEnd"/>
      <w:r w:rsidRPr="00E605D9">
        <w:t xml:space="preserve"> (Source of Tables and Figures)</w:t>
      </w:r>
    </w:p>
    <w:p w14:paraId="55C0F8E7" w14:textId="4CB606AF" w:rsidR="00107302" w:rsidRPr="00E605D9" w:rsidRDefault="00107302" w:rsidP="00E605D9">
      <w:pPr>
        <w:pStyle w:val="Awethlist1"/>
        <w:numPr>
          <w:ilvl w:val="0"/>
          <w:numId w:val="3"/>
        </w:numPr>
      </w:pPr>
      <w:proofErr w:type="spellStart"/>
      <w:r w:rsidRPr="00E605D9">
        <w:t>Aweth_Figure</w:t>
      </w:r>
      <w:proofErr w:type="spellEnd"/>
      <w:r w:rsidRPr="00E605D9">
        <w:t>/</w:t>
      </w:r>
      <w:proofErr w:type="spellStart"/>
      <w:r w:rsidRPr="00E605D9">
        <w:t>Table_Titel.en</w:t>
      </w:r>
      <w:proofErr w:type="spellEnd"/>
      <w:r w:rsidRPr="00E605D9">
        <w:t xml:space="preserve"> (Secondary title of tables and figures under the table)</w:t>
      </w:r>
    </w:p>
    <w:p w14:paraId="7A6854C7" w14:textId="27A94F5A" w:rsidR="00107302" w:rsidRPr="00E605D9" w:rsidRDefault="00107302" w:rsidP="00E605D9">
      <w:pPr>
        <w:pStyle w:val="Awethlist1"/>
        <w:numPr>
          <w:ilvl w:val="0"/>
          <w:numId w:val="3"/>
        </w:numPr>
      </w:pPr>
      <w:proofErr w:type="spellStart"/>
      <w:r w:rsidRPr="00E605D9">
        <w:t>Aweth_Figure</w:t>
      </w:r>
      <w:proofErr w:type="spellEnd"/>
      <w:r w:rsidRPr="00E605D9">
        <w:t>/</w:t>
      </w:r>
      <w:proofErr w:type="spellStart"/>
      <w:r w:rsidRPr="00E605D9">
        <w:t>Table_explanation</w:t>
      </w:r>
      <w:proofErr w:type="spellEnd"/>
      <w:r w:rsidRPr="00E605D9">
        <w:t xml:space="preserve"> (Explanation for Tables and Figures)</w:t>
      </w:r>
    </w:p>
    <w:p w14:paraId="4990B3AD" w14:textId="0A8F4837" w:rsidR="00107302" w:rsidRPr="00E605D9" w:rsidRDefault="00107302" w:rsidP="00E605D9">
      <w:pPr>
        <w:pStyle w:val="Awethlist1"/>
        <w:numPr>
          <w:ilvl w:val="0"/>
          <w:numId w:val="3"/>
        </w:numPr>
      </w:pPr>
      <w:r w:rsidRPr="00E605D9">
        <w:lastRenderedPageBreak/>
        <w:t>Aweth_Figure_Titel.hu (Figure title, located below the figures.)</w:t>
      </w:r>
    </w:p>
    <w:p w14:paraId="761B2349" w14:textId="21C3BC22" w:rsidR="00107302" w:rsidRPr="00E605D9" w:rsidRDefault="00107302" w:rsidP="00E605D9">
      <w:pPr>
        <w:pStyle w:val="Awethlist1"/>
        <w:numPr>
          <w:ilvl w:val="0"/>
          <w:numId w:val="3"/>
        </w:numPr>
      </w:pPr>
      <w:proofErr w:type="spellStart"/>
      <w:r w:rsidRPr="00E605D9">
        <w:t>Aweth_Acknowledgements_Title</w:t>
      </w:r>
      <w:proofErr w:type="spellEnd"/>
      <w:r w:rsidRPr="00E605D9">
        <w:t xml:space="preserve"> (Title of Acknowledgments)</w:t>
      </w:r>
    </w:p>
    <w:p w14:paraId="39DC8B29" w14:textId="49549D9A" w:rsidR="00107302" w:rsidRPr="00E605D9" w:rsidRDefault="00107302" w:rsidP="00E605D9">
      <w:pPr>
        <w:pStyle w:val="Awethlist1"/>
        <w:numPr>
          <w:ilvl w:val="0"/>
          <w:numId w:val="3"/>
        </w:numPr>
      </w:pPr>
      <w:proofErr w:type="spellStart"/>
      <w:r w:rsidRPr="00E605D9">
        <w:t>Aweth_Acknowledgements_Text</w:t>
      </w:r>
      <w:proofErr w:type="spellEnd"/>
      <w:r w:rsidRPr="00E605D9">
        <w:t xml:space="preserve"> (Acknowledgments Text)</w:t>
      </w:r>
    </w:p>
    <w:p w14:paraId="7C6BD2E5" w14:textId="5104AA77" w:rsidR="00107302" w:rsidRPr="00E605D9" w:rsidRDefault="00107302" w:rsidP="00E605D9">
      <w:pPr>
        <w:pStyle w:val="Awethlist1"/>
        <w:numPr>
          <w:ilvl w:val="0"/>
          <w:numId w:val="3"/>
        </w:numPr>
      </w:pPr>
      <w:r w:rsidRPr="00E605D9">
        <w:t>Aweth_References_Titel1 (Bibliography main title)</w:t>
      </w:r>
    </w:p>
    <w:p w14:paraId="3182CC0E" w14:textId="1E8BDA8A" w:rsidR="00107302" w:rsidRPr="00E605D9" w:rsidRDefault="00107302" w:rsidP="00E605D9">
      <w:pPr>
        <w:pStyle w:val="Awethlist1"/>
        <w:numPr>
          <w:ilvl w:val="0"/>
          <w:numId w:val="3"/>
        </w:numPr>
      </w:pPr>
      <w:r w:rsidRPr="00E605D9">
        <w:t>Aweth_References_Titel2 (Bibliography subtitle)</w:t>
      </w:r>
    </w:p>
    <w:p w14:paraId="39865970" w14:textId="017ABCD7" w:rsidR="00FC46EB" w:rsidRPr="00E605D9" w:rsidRDefault="00FC46EB" w:rsidP="00E605D9">
      <w:pPr>
        <w:pStyle w:val="Awethlist1"/>
        <w:numPr>
          <w:ilvl w:val="0"/>
          <w:numId w:val="3"/>
        </w:numPr>
      </w:pPr>
      <w:proofErr w:type="spellStart"/>
      <w:r w:rsidRPr="00E605D9">
        <w:t>Aweth_References</w:t>
      </w:r>
      <w:proofErr w:type="spellEnd"/>
      <w:r w:rsidRPr="00E605D9">
        <w:t xml:space="preserve"> (Text of bibliography)</w:t>
      </w:r>
    </w:p>
    <w:p w14:paraId="2D5D3A6C" w14:textId="77777777" w:rsidR="0096381E" w:rsidRDefault="0096381E" w:rsidP="0096381E">
      <w:pPr>
        <w:pStyle w:val="Awethparagraph2"/>
      </w:pPr>
    </w:p>
    <w:p w14:paraId="5B8456EB" w14:textId="28E9D355" w:rsidR="00FC46EB" w:rsidRPr="00E605D9" w:rsidRDefault="00FC46EB" w:rsidP="00E605D9">
      <w:pPr>
        <w:pStyle w:val="Awethparagraph2"/>
      </w:pPr>
      <w:r>
        <w:t>The styles listed here also ensure the appropriate line spacing in the text. Therefore, please do not use extra paragraphs, line elements (enters), or tabs!</w:t>
      </w:r>
    </w:p>
    <w:p w14:paraId="7626D510" w14:textId="77A53ED1" w:rsidR="007C7A59" w:rsidRDefault="007C7A59" w:rsidP="00E605D9">
      <w:pPr>
        <w:pStyle w:val="AwethTitle1"/>
      </w:pPr>
      <w:r>
        <w:t xml:space="preserve">Language </w:t>
      </w:r>
      <w:r w:rsidR="00F569D7">
        <w:t>rules</w:t>
      </w:r>
      <w:r>
        <w:t>:</w:t>
      </w:r>
    </w:p>
    <w:p w14:paraId="5EA27A73" w14:textId="2E688EC4" w:rsidR="00AB2E25" w:rsidRDefault="00AB2E25" w:rsidP="00E605D9">
      <w:pPr>
        <w:pStyle w:val="Awethparagraph1"/>
      </w:pPr>
      <w:r>
        <w:t xml:space="preserve">The spelling rules of the language of the publication always apply to the text of the article. The authors are responsible for the correctness of the article, but the editors can modify the text </w:t>
      </w:r>
      <w:r w:rsidR="002F44C6">
        <w:t>under</w:t>
      </w:r>
      <w:r>
        <w:t xml:space="preserve"> the rules of spelling and book</w:t>
      </w:r>
      <w:r w:rsidR="00F569D7">
        <w:t xml:space="preserve"> editing</w:t>
      </w:r>
      <w:r>
        <w:t>.</w:t>
      </w:r>
    </w:p>
    <w:p w14:paraId="35B20FE8" w14:textId="79758F42" w:rsidR="007C7A59" w:rsidRDefault="000C6473" w:rsidP="00E605D9">
      <w:pPr>
        <w:pStyle w:val="AwethTitel2"/>
      </w:pPr>
      <w:r>
        <w:t>T</w:t>
      </w:r>
      <w:r w:rsidR="00FD1A47">
        <w:t>he following spelling and typographical rules</w:t>
      </w:r>
      <w:r>
        <w:t xml:space="preserve"> must</w:t>
      </w:r>
      <w:r w:rsidR="00FD1A47">
        <w:t xml:space="preserve"> be followed:</w:t>
      </w:r>
    </w:p>
    <w:p w14:paraId="33F78DAF" w14:textId="54A0BD05" w:rsidR="007C7A59" w:rsidRPr="006622B8" w:rsidRDefault="000F26E8" w:rsidP="00E605D9">
      <w:pPr>
        <w:pStyle w:val="Awethlist1"/>
        <w:numPr>
          <w:ilvl w:val="0"/>
          <w:numId w:val="3"/>
        </w:numPr>
        <w:rPr>
          <w:u w:val="single"/>
        </w:rPr>
      </w:pPr>
      <w:r>
        <w:t xml:space="preserve">Special characters: </w:t>
      </w:r>
      <w:r w:rsidR="007C7A59" w:rsidRPr="007C7A59">
        <w:t>paying particular attention to the difference between hyphen</w:t>
      </w:r>
      <w:r w:rsidR="00204D0B">
        <w:t xml:space="preserve"> and En dash</w:t>
      </w:r>
      <w:r w:rsidR="007C7A59" w:rsidRPr="007C7A59">
        <w:t xml:space="preserve"> (</w:t>
      </w:r>
      <w:r w:rsidR="008E089B">
        <w:t>–</w:t>
      </w:r>
      <w:r w:rsidR="007C7A59" w:rsidRPr="007C7A59">
        <w:t xml:space="preserve"> Alt 0150) and ("..." Alt 0132; Alt 0148). A</w:t>
      </w:r>
      <w:r>
        <w:t>n En dash</w:t>
      </w:r>
      <w:r w:rsidR="007C7A59" w:rsidRPr="007C7A59">
        <w:t xml:space="preserve"> is used for from to relations, for example: 118–129. pp.; 1998</w:t>
      </w:r>
      <w:r>
        <w:t>–</w:t>
      </w:r>
      <w:r w:rsidR="007C7A59" w:rsidRPr="007C7A59">
        <w:t>1999.</w:t>
      </w:r>
    </w:p>
    <w:p w14:paraId="082FD4D7" w14:textId="586756EC" w:rsidR="007C7A59" w:rsidRPr="007C7A59" w:rsidRDefault="007C7A59" w:rsidP="00E605D9">
      <w:pPr>
        <w:pStyle w:val="Awethlist1"/>
        <w:numPr>
          <w:ilvl w:val="0"/>
          <w:numId w:val="3"/>
        </w:numPr>
      </w:pPr>
      <w:r w:rsidRPr="007C7A59">
        <w:t>Do not use different fonts within an article.</w:t>
      </w:r>
    </w:p>
    <w:p w14:paraId="17322282" w14:textId="4A688E45" w:rsidR="007C7A59" w:rsidRDefault="007C7A59" w:rsidP="00E605D9">
      <w:pPr>
        <w:pStyle w:val="Awethlist1"/>
        <w:numPr>
          <w:ilvl w:val="0"/>
          <w:numId w:val="3"/>
        </w:numPr>
      </w:pPr>
      <w:r w:rsidRPr="007C7A59">
        <w:t xml:space="preserve">Emphasis should only be used in justified cases, in which case the highlighted words together with the suffixes are written in </w:t>
      </w:r>
      <w:r w:rsidRPr="005551B7">
        <w:rPr>
          <w:i/>
          <w:iCs/>
        </w:rPr>
        <w:t>italics</w:t>
      </w:r>
      <w:r w:rsidRPr="007C7A59">
        <w:t>, do not use underlining or bold emphasis.</w:t>
      </w:r>
    </w:p>
    <w:p w14:paraId="47485259" w14:textId="7A94C876" w:rsidR="007C7A59" w:rsidRPr="00A53830" w:rsidRDefault="007C7A59" w:rsidP="00E605D9">
      <w:pPr>
        <w:pStyle w:val="Awethlist1"/>
        <w:numPr>
          <w:ilvl w:val="0"/>
          <w:numId w:val="3"/>
        </w:numPr>
      </w:pPr>
      <w:r w:rsidRPr="00A53830">
        <w:t xml:space="preserve">Latin terms are </w:t>
      </w:r>
      <w:r w:rsidR="005551B7" w:rsidRPr="007C7A59">
        <w:t xml:space="preserve">written in </w:t>
      </w:r>
      <w:r w:rsidR="005551B7" w:rsidRPr="005551B7">
        <w:rPr>
          <w:i/>
          <w:iCs/>
        </w:rPr>
        <w:t>italics</w:t>
      </w:r>
      <w:r w:rsidRPr="00A53830">
        <w:t>.</w:t>
      </w:r>
    </w:p>
    <w:p w14:paraId="5695D6DE" w14:textId="08DAA7A7" w:rsidR="007C7A59" w:rsidRPr="007C7A59" w:rsidRDefault="009B416A" w:rsidP="00E605D9">
      <w:pPr>
        <w:pStyle w:val="Awethlist1"/>
        <w:numPr>
          <w:ilvl w:val="0"/>
          <w:numId w:val="3"/>
        </w:numPr>
      </w:pPr>
      <w:r>
        <w:t>The curly double</w:t>
      </w:r>
      <w:r w:rsidRPr="007C7A59">
        <w:t xml:space="preserve"> quo</w:t>
      </w:r>
      <w:r>
        <w:t>te</w:t>
      </w:r>
      <w:r w:rsidRPr="007C7A59">
        <w:t xml:space="preserve"> marks </w:t>
      </w:r>
      <w:r w:rsidR="007C7A59" w:rsidRPr="007C7A59">
        <w:t>should only be used to highlight quotations. Titles in the text should also be italicized if possible.</w:t>
      </w:r>
    </w:p>
    <w:p w14:paraId="1B3ED352" w14:textId="327B497D" w:rsidR="007C7A59" w:rsidRPr="007C7A59" w:rsidRDefault="007C7A59" w:rsidP="00E605D9">
      <w:pPr>
        <w:pStyle w:val="Awethlist1"/>
        <w:numPr>
          <w:ilvl w:val="0"/>
          <w:numId w:val="3"/>
        </w:numPr>
      </w:pPr>
      <w:r w:rsidRPr="007C7A59">
        <w:t>There is no space before punctuation marks (</w:t>
      </w:r>
      <w:r w:rsidR="00E42250">
        <w:t>dot</w:t>
      </w:r>
      <w:r w:rsidRPr="007C7A59">
        <w:t>, comma, semicolon, colon, exclamation mark, question mark), but there is always a space after it.</w:t>
      </w:r>
    </w:p>
    <w:p w14:paraId="5F65AD3F" w14:textId="1E180273" w:rsidR="007C7A59" w:rsidRPr="007C7A59" w:rsidRDefault="007C7A59" w:rsidP="00E605D9">
      <w:pPr>
        <w:pStyle w:val="Awethlist1"/>
        <w:numPr>
          <w:ilvl w:val="0"/>
          <w:numId w:val="3"/>
        </w:numPr>
      </w:pPr>
      <w:r w:rsidRPr="007C7A59">
        <w:t>There is no space before the % sign, there is after it.</w:t>
      </w:r>
    </w:p>
    <w:p w14:paraId="784E1434" w14:textId="063A07B1" w:rsidR="007C7A59" w:rsidRPr="007C7A59" w:rsidRDefault="007C7A59" w:rsidP="00E605D9">
      <w:pPr>
        <w:pStyle w:val="Awethlist1"/>
        <w:numPr>
          <w:ilvl w:val="0"/>
          <w:numId w:val="3"/>
        </w:numPr>
      </w:pPr>
      <w:r w:rsidRPr="007C7A59">
        <w:t xml:space="preserve">In a continuous text (except for parentheses), if possible, do not use </w:t>
      </w:r>
      <w:r>
        <w:t xml:space="preserve">abbreviations: e.g., ibid., or </w:t>
      </w:r>
      <w:r w:rsidR="009B416A">
        <w:t>if</w:t>
      </w:r>
      <w:r>
        <w:t xml:space="preserve"> necessary, the abbreviations in the text should be uniform.</w:t>
      </w:r>
    </w:p>
    <w:p w14:paraId="0C28709C" w14:textId="56DE84D3" w:rsidR="007C7A59" w:rsidRPr="007C7A59" w:rsidRDefault="007C7A59" w:rsidP="00E605D9">
      <w:pPr>
        <w:pStyle w:val="Awethlist1"/>
        <w:numPr>
          <w:ilvl w:val="0"/>
          <w:numId w:val="3"/>
        </w:numPr>
      </w:pPr>
      <w:r w:rsidRPr="007C7A59">
        <w:t>If possible, write the numbers below 10 with letters in the running text.</w:t>
      </w:r>
    </w:p>
    <w:p w14:paraId="48FA52F3" w14:textId="0CA2AB0D" w:rsidR="007C7A59" w:rsidRPr="007C7A59" w:rsidRDefault="007C7A59" w:rsidP="00E605D9">
      <w:pPr>
        <w:pStyle w:val="Awethlist1"/>
        <w:numPr>
          <w:ilvl w:val="0"/>
          <w:numId w:val="3"/>
        </w:numPr>
      </w:pPr>
      <w:r w:rsidRPr="007C7A59">
        <w:t>In the case of numbers, do not use the letter O instead of 0 (zero).</w:t>
      </w:r>
    </w:p>
    <w:p w14:paraId="1673B771" w14:textId="22581972" w:rsidR="007C7A59" w:rsidRPr="007C7A59" w:rsidRDefault="007C7A59" w:rsidP="00E605D9">
      <w:pPr>
        <w:pStyle w:val="Awethlist1"/>
        <w:numPr>
          <w:ilvl w:val="0"/>
          <w:numId w:val="3"/>
        </w:numPr>
      </w:pPr>
      <w:r w:rsidRPr="007C7A59">
        <w:t xml:space="preserve">Numbers over 10,000 are divided by three, counting from the back, </w:t>
      </w:r>
      <w:r w:rsidR="00E42250" w:rsidRPr="007C7A59">
        <w:t>marking</w:t>
      </w:r>
      <w:r w:rsidRPr="007C7A59">
        <w:t xml:space="preserve"> the division with a </w:t>
      </w:r>
      <w:r w:rsidR="00E42250">
        <w:t>comma</w:t>
      </w:r>
      <w:r w:rsidRPr="007C7A59">
        <w:t xml:space="preserve">, do not use a </w:t>
      </w:r>
      <w:r w:rsidR="00E42250">
        <w:t>dot</w:t>
      </w:r>
      <w:r w:rsidRPr="007C7A59">
        <w:t>. For example: 18,000,000. In plain text, numbers up to 9999 are not divided by spaces.</w:t>
      </w:r>
    </w:p>
    <w:p w14:paraId="7A16D7AF" w14:textId="451AA682" w:rsidR="007C7A59" w:rsidRPr="00E605D9" w:rsidRDefault="00D7021F" w:rsidP="00E605D9">
      <w:pPr>
        <w:pStyle w:val="Awethlist1"/>
        <w:numPr>
          <w:ilvl w:val="0"/>
          <w:numId w:val="3"/>
        </w:numPr>
      </w:pPr>
      <w:r>
        <w:t>If possible, do not separate numbers and units of measurement into two lines.</w:t>
      </w:r>
    </w:p>
    <w:p w14:paraId="591C43F0" w14:textId="31FD46AF" w:rsidR="0096381E" w:rsidRPr="009E6466" w:rsidRDefault="00F569D7" w:rsidP="0096381E">
      <w:pPr>
        <w:pStyle w:val="AwethTitle1"/>
      </w:pPr>
      <w:r>
        <w:lastRenderedPageBreak/>
        <w:t>Layout of the text</w:t>
      </w:r>
      <w:r w:rsidR="0096381E" w:rsidRPr="009E6466">
        <w:t>:</w:t>
      </w:r>
    </w:p>
    <w:p w14:paraId="45A580DD" w14:textId="4E8CA467" w:rsidR="00A842D1" w:rsidRPr="009E6466" w:rsidRDefault="006864EA" w:rsidP="00E605D9">
      <w:pPr>
        <w:pStyle w:val="Awethparagraph1"/>
      </w:pPr>
      <w:r w:rsidRPr="009E6466">
        <w:t xml:space="preserve">The length of the manuscript should preferably not exceed 25 pages, </w:t>
      </w:r>
      <w:r w:rsidR="002F44C6">
        <w:t>including</w:t>
      </w:r>
      <w:r w:rsidR="002F44C6" w:rsidRPr="009E6466">
        <w:t xml:space="preserve"> </w:t>
      </w:r>
      <w:r w:rsidRPr="009E6466">
        <w:t>together with the figures, tables, summary and bibliography.</w:t>
      </w:r>
    </w:p>
    <w:p w14:paraId="2BEDF1D3" w14:textId="77777777" w:rsidR="00AB2E25" w:rsidRDefault="00700149" w:rsidP="0096381E">
      <w:pPr>
        <w:pStyle w:val="Awethparagraph2"/>
      </w:pPr>
      <w:r w:rsidRPr="009E6466">
        <w:t>The main chapters of the manuscripts:</w:t>
      </w:r>
    </w:p>
    <w:p w14:paraId="098EFEB4" w14:textId="3AE95C4A" w:rsidR="00AB2E25" w:rsidRPr="00B04F25" w:rsidRDefault="00700149" w:rsidP="00E605D9">
      <w:pPr>
        <w:pStyle w:val="Awethlist1"/>
        <w:numPr>
          <w:ilvl w:val="0"/>
          <w:numId w:val="3"/>
        </w:numPr>
      </w:pPr>
      <w:r w:rsidRPr="00B04F25">
        <w:t>Abstract,</w:t>
      </w:r>
    </w:p>
    <w:p w14:paraId="6FBD2DE6" w14:textId="77777777" w:rsidR="00AB2E25" w:rsidRPr="00B04F25" w:rsidRDefault="00700149" w:rsidP="00E605D9">
      <w:pPr>
        <w:pStyle w:val="Awethlist1"/>
        <w:numPr>
          <w:ilvl w:val="0"/>
          <w:numId w:val="3"/>
        </w:numPr>
      </w:pPr>
      <w:r w:rsidRPr="00B04F25">
        <w:t>Introduction,</w:t>
      </w:r>
    </w:p>
    <w:p w14:paraId="7B9D84A4" w14:textId="24BAD178" w:rsidR="00AB2E25" w:rsidRPr="00B04F25" w:rsidRDefault="00700149" w:rsidP="00E605D9">
      <w:pPr>
        <w:pStyle w:val="Awethlist1"/>
        <w:numPr>
          <w:ilvl w:val="0"/>
          <w:numId w:val="3"/>
        </w:numPr>
      </w:pPr>
      <w:r w:rsidRPr="00B04F25">
        <w:t>Material</w:t>
      </w:r>
      <w:r w:rsidR="008F4104">
        <w:t>s</w:t>
      </w:r>
      <w:r w:rsidRPr="00B04F25">
        <w:t xml:space="preserve"> and method</w:t>
      </w:r>
      <w:r w:rsidR="008F4104">
        <w:t>s</w:t>
      </w:r>
      <w:r w:rsidRPr="00B04F25">
        <w:t>,</w:t>
      </w:r>
    </w:p>
    <w:p w14:paraId="62536380" w14:textId="77777777" w:rsidR="00AB2E25" w:rsidRPr="00B04F25" w:rsidRDefault="00700149" w:rsidP="00E605D9">
      <w:pPr>
        <w:pStyle w:val="Awethlist1"/>
        <w:numPr>
          <w:ilvl w:val="0"/>
          <w:numId w:val="3"/>
        </w:numPr>
      </w:pPr>
      <w:r w:rsidRPr="00B04F25">
        <w:t>Results and their evaluation,</w:t>
      </w:r>
    </w:p>
    <w:p w14:paraId="59E68279" w14:textId="24366478" w:rsidR="00AB2E25" w:rsidRPr="00B04F25" w:rsidRDefault="00700149" w:rsidP="00E605D9">
      <w:pPr>
        <w:pStyle w:val="Awethlist1"/>
        <w:numPr>
          <w:ilvl w:val="0"/>
          <w:numId w:val="3"/>
        </w:numPr>
      </w:pPr>
      <w:r w:rsidRPr="00B04F25">
        <w:t>Conclusions,</w:t>
      </w:r>
    </w:p>
    <w:p w14:paraId="50068BE5" w14:textId="55B9168D" w:rsidR="00AB2E25" w:rsidRPr="00B04F25" w:rsidRDefault="00700149" w:rsidP="00E605D9">
      <w:pPr>
        <w:pStyle w:val="Awethlist1"/>
        <w:numPr>
          <w:ilvl w:val="0"/>
          <w:numId w:val="3"/>
        </w:numPr>
      </w:pPr>
      <w:r w:rsidRPr="00B04F25">
        <w:t>Acknowledgment</w:t>
      </w:r>
      <w:r w:rsidR="008F4104">
        <w:t>s</w:t>
      </w:r>
      <w:r w:rsidRPr="00B04F25">
        <w:t>,</w:t>
      </w:r>
    </w:p>
    <w:p w14:paraId="59BF4D4D" w14:textId="7B19D2C3" w:rsidR="00AB2E25" w:rsidRDefault="00A82846" w:rsidP="00E605D9">
      <w:pPr>
        <w:pStyle w:val="Awethlist1"/>
        <w:numPr>
          <w:ilvl w:val="0"/>
          <w:numId w:val="3"/>
        </w:numPr>
      </w:pPr>
      <w:r>
        <w:t>References</w:t>
      </w:r>
      <w:r w:rsidR="00700149" w:rsidRPr="00B04F25">
        <w:t>.</w:t>
      </w:r>
    </w:p>
    <w:p w14:paraId="619D47EC" w14:textId="06D06657" w:rsidR="006864EA" w:rsidRPr="009E6466" w:rsidRDefault="006864EA" w:rsidP="00E605D9">
      <w:pPr>
        <w:pStyle w:val="Awethparagraph2"/>
      </w:pPr>
      <w:r w:rsidRPr="009E6466">
        <w:t xml:space="preserve">The </w:t>
      </w:r>
      <w:r w:rsidR="002F44C6">
        <w:t>manuscript's language</w:t>
      </w:r>
      <w:r w:rsidRPr="009E6466">
        <w:t xml:space="preserve"> can be Hungarian or English, but please provide the affiliation, article title, abstract and keywords in both the language of the article and English.</w:t>
      </w:r>
    </w:p>
    <w:p w14:paraId="43B33083" w14:textId="03F2C325" w:rsidR="00FC46EB" w:rsidRDefault="006864EA" w:rsidP="00E605D9">
      <w:pPr>
        <w:pStyle w:val="Awethparagraph2"/>
      </w:pPr>
      <w:r w:rsidRPr="009E6466">
        <w:t xml:space="preserve">In the case of a Hungarian-language article, an English-language abstract must be provided in addition to the Hungarian-language summary. (In the case of English-language articles, we do not ask for a Hungarian summary or figure explanation.) Please write the </w:t>
      </w:r>
      <w:r w:rsidR="00A82846">
        <w:t xml:space="preserve">abstract </w:t>
      </w:r>
      <w:r w:rsidRPr="009E6466">
        <w:t>in the third person singular in the case of one author</w:t>
      </w:r>
      <w:r w:rsidR="002F44C6">
        <w:t xml:space="preserve"> and</w:t>
      </w:r>
      <w:r w:rsidRPr="009E6466">
        <w:t xml:space="preserve"> in the third person plural in the case of several authors, which includes the purpose of the tests, briefly the materials and methods used, and the quantified results of the experiments, as well as the conclusions drawn. The </w:t>
      </w:r>
      <w:r w:rsidR="00A82846">
        <w:t>abstract</w:t>
      </w:r>
      <w:r w:rsidRPr="009E6466">
        <w:t xml:space="preserve"> should not exceed 1500 characters.</w:t>
      </w:r>
    </w:p>
    <w:p w14:paraId="572FAB5C" w14:textId="19496585" w:rsidR="006864EA" w:rsidRPr="009E6466" w:rsidRDefault="006864EA" w:rsidP="00E27E24">
      <w:pPr>
        <w:pStyle w:val="Awethparagraph2"/>
      </w:pPr>
      <w:r w:rsidRPr="009E6466">
        <w:t xml:space="preserve">After the </w:t>
      </w:r>
      <w:r w:rsidR="00401F53">
        <w:t>abstract</w:t>
      </w:r>
      <w:r w:rsidRPr="009E6466">
        <w:t xml:space="preserve">, the keywords </w:t>
      </w:r>
      <w:r w:rsidR="00921234">
        <w:t xml:space="preserve">fit </w:t>
      </w:r>
      <w:r w:rsidRPr="009E6466">
        <w:t>in a separate line</w:t>
      </w:r>
      <w:r w:rsidR="00921234">
        <w:t xml:space="preserve"> to the text</w:t>
      </w:r>
      <w:r w:rsidRPr="009E6466">
        <w:t xml:space="preserve"> (minimum three, maximum five words</w:t>
      </w:r>
      <w:r w:rsidR="00921234">
        <w:t xml:space="preserve">) keywords </w:t>
      </w:r>
      <w:r w:rsidR="00E27E24">
        <w:t>should describe the content of the paper and must differ from words used in the title.</w:t>
      </w:r>
    </w:p>
    <w:p w14:paraId="23D5E82D" w14:textId="35396F1B" w:rsidR="006864EA" w:rsidRPr="009E6466" w:rsidRDefault="006864EA" w:rsidP="00E605D9">
      <w:pPr>
        <w:pStyle w:val="Awethparagraph2"/>
      </w:pPr>
      <w:r w:rsidRPr="009E6466">
        <w:t xml:space="preserve">The authors are responsible for the content of the paper. The </w:t>
      </w:r>
      <w:r w:rsidR="00E27E24">
        <w:t>submitted</w:t>
      </w:r>
      <w:r w:rsidRPr="009E6466">
        <w:t xml:space="preserve"> manuscript is proofread by the editors </w:t>
      </w:r>
      <w:r w:rsidR="002F44C6">
        <w:t>and</w:t>
      </w:r>
      <w:r w:rsidR="002F44C6" w:rsidRPr="009E6466">
        <w:t xml:space="preserve"> </w:t>
      </w:r>
      <w:r w:rsidRPr="009E6466">
        <w:t xml:space="preserve">two independent reviewers. After the review, the article suitable for publication - with the </w:t>
      </w:r>
      <w:r w:rsidR="00607278">
        <w:t>reviewers' opinions</w:t>
      </w:r>
      <w:r w:rsidRPr="009E6466">
        <w:t xml:space="preserve"> (without disclosing their names) - is sent back to the author for correction and revision (if necessary). Please send the corrected manuscript electronically to the editors.</w:t>
      </w:r>
    </w:p>
    <w:p w14:paraId="0292E0E2" w14:textId="77777777" w:rsidR="006864EA" w:rsidRPr="009E6466" w:rsidRDefault="006864EA" w:rsidP="00E605D9">
      <w:pPr>
        <w:pStyle w:val="AwethTitel2"/>
      </w:pPr>
      <w:r w:rsidRPr="00E605D9">
        <w:t>Introduction</w:t>
      </w:r>
    </w:p>
    <w:p w14:paraId="57C9F82B" w14:textId="47F60CB1" w:rsidR="006864EA" w:rsidRPr="009E6466" w:rsidRDefault="006864EA" w:rsidP="00E605D9">
      <w:pPr>
        <w:pStyle w:val="Awethparagraph1"/>
      </w:pPr>
      <w:r w:rsidRPr="00E605D9">
        <w:t xml:space="preserve">It includes </w:t>
      </w:r>
      <w:r w:rsidR="00607278">
        <w:t>a </w:t>
      </w:r>
      <w:r w:rsidRPr="00E605D9">
        <w:t xml:space="preserve">literature review, critical evaluation of key publications, hypothesis and objective. In the text, please provide the reference </w:t>
      </w:r>
      <w:r w:rsidRPr="009E6466">
        <w:t>with the author's last name and the year of publication of the work, in the case of works by more than three authors</w:t>
      </w:r>
      <w:r w:rsidR="00A9199F" w:rsidRPr="009E6466">
        <w:t>: e.g. (Czakó, 1978) or Murphy et al. (1994) or (Murphy et al., 1994) or (Burrow and Dillon, 1997).</w:t>
      </w:r>
    </w:p>
    <w:p w14:paraId="7A42810E" w14:textId="362A04B4" w:rsidR="006864EA" w:rsidRPr="00E605D9" w:rsidRDefault="006864EA" w:rsidP="00E605D9">
      <w:pPr>
        <w:pStyle w:val="AwethTitel2"/>
      </w:pPr>
      <w:r w:rsidRPr="00E605D9">
        <w:rPr>
          <w:rStyle w:val="Kiemels2"/>
          <w:b/>
          <w:bCs/>
        </w:rPr>
        <w:t>Material</w:t>
      </w:r>
      <w:r w:rsidR="008F4104">
        <w:rPr>
          <w:rStyle w:val="Kiemels2"/>
          <w:b/>
          <w:bCs/>
        </w:rPr>
        <w:t>s</w:t>
      </w:r>
      <w:r w:rsidRPr="00E605D9">
        <w:rPr>
          <w:rStyle w:val="Kiemels2"/>
          <w:b/>
          <w:bCs/>
        </w:rPr>
        <w:t xml:space="preserve"> and method</w:t>
      </w:r>
      <w:r w:rsidR="008F4104">
        <w:rPr>
          <w:rStyle w:val="Kiemels2"/>
          <w:b/>
          <w:bCs/>
        </w:rPr>
        <w:t>s</w:t>
      </w:r>
    </w:p>
    <w:p w14:paraId="4912031F" w14:textId="612DBCCC" w:rsidR="00976E89" w:rsidRPr="009E6466" w:rsidRDefault="00976E89" w:rsidP="00E605D9">
      <w:pPr>
        <w:pStyle w:val="Awethparagraph1"/>
      </w:pPr>
      <w:r w:rsidRPr="009E6466">
        <w:t xml:space="preserve">The chapter must </w:t>
      </w:r>
      <w:r w:rsidR="00607278">
        <w:t>precisely describe the materials, experimental methods, tools, experimental procedures and statistical analysis methods used in sufficient detail</w:t>
      </w:r>
      <w:r w:rsidRPr="009E6466">
        <w:t>.</w:t>
      </w:r>
    </w:p>
    <w:p w14:paraId="04849DA3" w14:textId="249D6CC5" w:rsidR="006864EA" w:rsidRPr="00E605D9" w:rsidRDefault="006864EA" w:rsidP="00E605D9">
      <w:pPr>
        <w:pStyle w:val="AwethTitel2"/>
      </w:pPr>
      <w:r w:rsidRPr="00E605D9">
        <w:rPr>
          <w:rStyle w:val="Kiemels2"/>
          <w:b/>
          <w:bCs/>
        </w:rPr>
        <w:t xml:space="preserve">Results and </w:t>
      </w:r>
      <w:r w:rsidR="001159C2">
        <w:rPr>
          <w:rStyle w:val="Kiemels2"/>
          <w:b/>
          <w:bCs/>
        </w:rPr>
        <w:t>discussion</w:t>
      </w:r>
    </w:p>
    <w:p w14:paraId="6EA0196E" w14:textId="7F9A9226" w:rsidR="006864EA" w:rsidRPr="009E6466" w:rsidRDefault="006864EA" w:rsidP="00E605D9">
      <w:pPr>
        <w:pStyle w:val="Awethparagraph1"/>
      </w:pPr>
      <w:r w:rsidRPr="009E6466">
        <w:t xml:space="preserve">In this part of the manuscript, you must present the experimental data clearly and succinctly, and the tables and figures in the manuscript must be included in the text where </w:t>
      </w:r>
      <w:r w:rsidRPr="009E6466">
        <w:lastRenderedPageBreak/>
        <w:t xml:space="preserve">the author plans to place them. The author(s) should only refer to the tables and figures in the text (written in </w:t>
      </w:r>
      <w:r w:rsidR="00607278">
        <w:t>regular</w:t>
      </w:r>
      <w:r w:rsidR="00607278" w:rsidRPr="009E6466">
        <w:t xml:space="preserve"> </w:t>
      </w:r>
      <w:r w:rsidRPr="009E6466">
        <w:t xml:space="preserve">letters), but it is </w:t>
      </w:r>
      <w:r w:rsidR="00607278">
        <w:t>crucial</w:t>
      </w:r>
      <w:r w:rsidR="00607278" w:rsidRPr="009E6466">
        <w:t xml:space="preserve"> </w:t>
      </w:r>
      <w:r w:rsidRPr="009E6466">
        <w:t>to avoid repeating the data contained in them. Interpret your results and compare them with those found in the literature, if possible, explain the differences.</w:t>
      </w:r>
    </w:p>
    <w:p w14:paraId="3718E8B9" w14:textId="77777777" w:rsidR="004D65B0" w:rsidRPr="009E6466" w:rsidRDefault="004D65B0" w:rsidP="00E605D9">
      <w:pPr>
        <w:pStyle w:val="AwethTitel2"/>
        <w:rPr>
          <w:lang w:eastAsia="hu-HU"/>
        </w:rPr>
      </w:pPr>
      <w:r w:rsidRPr="009E6466">
        <w:rPr>
          <w:lang w:eastAsia="hu-HU"/>
        </w:rPr>
        <w:t>Tables, figures, pictures:</w:t>
      </w:r>
    </w:p>
    <w:p w14:paraId="3F91B88A" w14:textId="05C8A4CC" w:rsidR="00516BB4" w:rsidRDefault="004D65B0" w:rsidP="00516BB4">
      <w:pPr>
        <w:pStyle w:val="Awethlist1"/>
        <w:numPr>
          <w:ilvl w:val="0"/>
          <w:numId w:val="4"/>
        </w:numPr>
        <w:ind w:left="714" w:hanging="357"/>
      </w:pPr>
      <w:r w:rsidRPr="00E605D9">
        <w:t>They should be understandable independently.</w:t>
      </w:r>
    </w:p>
    <w:p w14:paraId="3CE727DC" w14:textId="49101D28" w:rsidR="004D65B0" w:rsidRPr="00E605D9" w:rsidRDefault="00EF2CDE" w:rsidP="00516BB4">
      <w:pPr>
        <w:pStyle w:val="Awethlist1"/>
        <w:numPr>
          <w:ilvl w:val="0"/>
          <w:numId w:val="4"/>
        </w:numPr>
        <w:ind w:left="714" w:hanging="357"/>
      </w:pPr>
      <w:r>
        <w:t>They s</w:t>
      </w:r>
      <w:r w:rsidR="00516BB4">
        <w:t>hould be numbered in the order in which they appear in the text.</w:t>
      </w:r>
    </w:p>
    <w:p w14:paraId="0AF0F0ED" w14:textId="45FA3049" w:rsidR="004D65B0" w:rsidRPr="00E605D9" w:rsidRDefault="004D65B0" w:rsidP="00E605D9">
      <w:pPr>
        <w:pStyle w:val="Awethlist1"/>
        <w:numPr>
          <w:ilvl w:val="0"/>
          <w:numId w:val="4"/>
        </w:numPr>
        <w:ind w:left="714" w:hanging="357"/>
      </w:pPr>
      <w:r w:rsidRPr="00E605D9">
        <w:t>In</w:t>
      </w:r>
      <w:r w:rsidR="006B78D1">
        <w:t xml:space="preserve"> </w:t>
      </w:r>
      <w:r w:rsidRPr="00E605D9">
        <w:t>t</w:t>
      </w:r>
      <w:r w:rsidR="006B78D1">
        <w:t>h</w:t>
      </w:r>
      <w:r w:rsidRPr="00E605D9">
        <w:t>e</w:t>
      </w:r>
      <w:r w:rsidR="006B78D1">
        <w:t xml:space="preserve"> </w:t>
      </w:r>
      <w:r w:rsidRPr="00E605D9">
        <w:t>text</w:t>
      </w:r>
      <w:r w:rsidR="006B78D1">
        <w:t>,</w:t>
      </w:r>
      <w:r w:rsidRPr="00E605D9">
        <w:t xml:space="preserve"> </w:t>
      </w:r>
      <w:r w:rsidR="006B78D1">
        <w:t xml:space="preserve">they </w:t>
      </w:r>
      <w:r w:rsidRPr="00E605D9">
        <w:t xml:space="preserve">should be </w:t>
      </w:r>
      <w:r w:rsidR="001C7501">
        <w:t>referred to</w:t>
      </w:r>
      <w:r w:rsidRPr="00E605D9">
        <w:t xml:space="preserve"> </w:t>
      </w:r>
      <w:r w:rsidR="00607278">
        <w:t>regular</w:t>
      </w:r>
      <w:r w:rsidR="00607278" w:rsidRPr="00E605D9">
        <w:t xml:space="preserve"> </w:t>
      </w:r>
      <w:r w:rsidRPr="00E605D9">
        <w:t>letters, e.g. (Table 1).</w:t>
      </w:r>
    </w:p>
    <w:p w14:paraId="0CEBF9C5" w14:textId="78B761F2" w:rsidR="00AB2E25" w:rsidRDefault="004C6A47" w:rsidP="004320B0">
      <w:pPr>
        <w:pStyle w:val="Awethlist1"/>
        <w:numPr>
          <w:ilvl w:val="0"/>
          <w:numId w:val="4"/>
        </w:numPr>
        <w:ind w:left="714" w:hanging="357"/>
      </w:pPr>
      <w:r w:rsidRPr="00E605D9">
        <w:t>The title of the table is placed above the table.</w:t>
      </w:r>
    </w:p>
    <w:p w14:paraId="1ADFCE8B" w14:textId="6A104530" w:rsidR="004C6A47" w:rsidRPr="00E605D9" w:rsidRDefault="00AB2E25" w:rsidP="00E605D9">
      <w:pPr>
        <w:pStyle w:val="Awethlist1"/>
        <w:numPr>
          <w:ilvl w:val="0"/>
          <w:numId w:val="4"/>
        </w:numPr>
        <w:ind w:left="714" w:hanging="357"/>
      </w:pPr>
      <w:r>
        <w:t>Formatting of the table: centered, first row thick, normal, first column left, others centered (if the table is large, smaller font size is allowed).</w:t>
      </w:r>
    </w:p>
    <w:p w14:paraId="49962263" w14:textId="74079128" w:rsidR="004C6A47" w:rsidRPr="00E605D9" w:rsidRDefault="004C6A47" w:rsidP="00E605D9">
      <w:pPr>
        <w:pStyle w:val="Awethlist1"/>
        <w:numPr>
          <w:ilvl w:val="0"/>
          <w:numId w:val="4"/>
        </w:numPr>
        <w:ind w:left="714" w:hanging="357"/>
      </w:pPr>
      <w:r w:rsidRPr="00E605D9">
        <w:t xml:space="preserve">The title of </w:t>
      </w:r>
      <w:r w:rsidR="00607278">
        <w:t xml:space="preserve">the </w:t>
      </w:r>
      <w:r w:rsidRPr="00E605D9">
        <w:t>figure</w:t>
      </w:r>
      <w:r w:rsidR="00607278">
        <w:t xml:space="preserve"> and </w:t>
      </w:r>
      <w:r w:rsidRPr="00E605D9">
        <w:t xml:space="preserve">photo </w:t>
      </w:r>
      <w:r w:rsidR="00607278">
        <w:t>are</w:t>
      </w:r>
      <w:r w:rsidR="00607278" w:rsidRPr="00E605D9">
        <w:t xml:space="preserve"> </w:t>
      </w:r>
      <w:r w:rsidRPr="00E605D9">
        <w:t>placed under the</w:t>
      </w:r>
      <w:r w:rsidR="001C7501">
        <w:t xml:space="preserve"> </w:t>
      </w:r>
      <w:r w:rsidRPr="00E605D9">
        <w:t>figure</w:t>
      </w:r>
      <w:r w:rsidR="001C7501">
        <w:t xml:space="preserve"> and</w:t>
      </w:r>
      <w:r w:rsidRPr="00E605D9">
        <w:t xml:space="preserve"> photo.</w:t>
      </w:r>
    </w:p>
    <w:p w14:paraId="02C39AA1" w14:textId="08E7FE87" w:rsidR="0019246D" w:rsidRPr="00E605D9" w:rsidRDefault="0019246D" w:rsidP="00E605D9">
      <w:pPr>
        <w:pStyle w:val="Awethlist1"/>
        <w:numPr>
          <w:ilvl w:val="0"/>
          <w:numId w:val="4"/>
        </w:numPr>
        <w:ind w:left="714" w:hanging="357"/>
      </w:pPr>
      <w:r w:rsidRPr="00E605D9">
        <w:t>Marking the source is only necessary if the table/figure does not present the authors' results or is not the author's work.</w:t>
      </w:r>
    </w:p>
    <w:p w14:paraId="06BC33A7" w14:textId="26428F62" w:rsidR="006864EA" w:rsidRDefault="006864EA" w:rsidP="00E605D9">
      <w:pPr>
        <w:pStyle w:val="Awethparagraph2"/>
        <w:rPr>
          <w:rStyle w:val="Kiemels"/>
          <w:rFonts w:asciiTheme="minorHAnsi" w:hAnsiTheme="minorHAnsi" w:cstheme="minorBidi"/>
          <w:i w:val="0"/>
          <w:iCs w:val="0"/>
          <w:kern w:val="2"/>
          <w14:ligatures w14:val="standardContextual"/>
        </w:rPr>
      </w:pPr>
      <w:r w:rsidRPr="009E6466">
        <w:t xml:space="preserve">If the table/figure was created using external data or articles, the source must be given as follows: </w:t>
      </w:r>
      <w:r w:rsidR="00DA174B" w:rsidRPr="004C6A47">
        <w:rPr>
          <w:rStyle w:val="Kiemels"/>
          <w:i w:val="0"/>
          <w:iCs w:val="0"/>
        </w:rPr>
        <w:t>Based on FAO (2010)</w:t>
      </w:r>
      <w:r w:rsidRPr="004C6A47">
        <w:rPr>
          <w:rStyle w:val="Kiemels"/>
        </w:rPr>
        <w:t xml:space="preserve"> </w:t>
      </w:r>
      <w:r w:rsidRPr="004C6A47">
        <w:t xml:space="preserve">or </w:t>
      </w:r>
      <w:r w:rsidR="002A5288" w:rsidRPr="004C6A47">
        <w:rPr>
          <w:rStyle w:val="Kiemels"/>
          <w:i w:val="0"/>
          <w:iCs w:val="0"/>
        </w:rPr>
        <w:t>Kovács et al, (2021)</w:t>
      </w:r>
      <w:r w:rsidRPr="004C6A47">
        <w:rPr>
          <w:i/>
          <w:iCs/>
        </w:rPr>
        <w:t>.</w:t>
      </w:r>
      <w:r w:rsidRPr="004C6A47">
        <w:t xml:space="preserve"> </w:t>
      </w:r>
    </w:p>
    <w:p w14:paraId="25679079" w14:textId="57A43F55" w:rsidR="001C7154" w:rsidRPr="004C6A47" w:rsidRDefault="001C7154" w:rsidP="00E605D9">
      <w:pPr>
        <w:pStyle w:val="Awethparagraph2"/>
      </w:pPr>
      <w:r w:rsidRPr="00E605D9">
        <w:rPr>
          <w:rStyle w:val="Kiemels"/>
        </w:rPr>
        <w:t xml:space="preserve">Important! </w:t>
      </w:r>
      <w:r>
        <w:rPr>
          <w:rStyle w:val="Kiemels"/>
          <w:i w:val="0"/>
          <w:iCs w:val="0"/>
        </w:rPr>
        <w:t>The illustrations in the article are subject to the copyright of images and photos. If the author uses an image made by another author without re-editing, then it is not enough to refer to the original author when using it, but also to ask for permission to use the image from the copyright owner. It is the task and responsibility of the authors of the article to obtain the permits. By submitting the article, the author declares that he is entitled to use all images and figures in the article.</w:t>
      </w:r>
    </w:p>
    <w:p w14:paraId="586C6A05" w14:textId="07821398" w:rsidR="006864EA" w:rsidRPr="00E605D9" w:rsidRDefault="006864EA" w:rsidP="00E605D9">
      <w:pPr>
        <w:pStyle w:val="AwethTitel2"/>
      </w:pPr>
      <w:r w:rsidRPr="00E605D9">
        <w:rPr>
          <w:rStyle w:val="Kiemels2"/>
          <w:b/>
          <w:bCs/>
        </w:rPr>
        <w:t xml:space="preserve">Conclusions </w:t>
      </w:r>
    </w:p>
    <w:p w14:paraId="522C2372" w14:textId="74C272C6" w:rsidR="006864EA" w:rsidRPr="009E6466" w:rsidRDefault="00C6236D" w:rsidP="00E605D9">
      <w:pPr>
        <w:pStyle w:val="Awethparagraph1"/>
      </w:pPr>
      <w:r w:rsidRPr="009E6466">
        <w:t>This chapter should contain conclusions that can be drawn from the results and, if relevant, suggestions that can be transferred to practice.</w:t>
      </w:r>
    </w:p>
    <w:p w14:paraId="0258C042" w14:textId="628369DB" w:rsidR="006864EA" w:rsidRPr="00E605D9" w:rsidRDefault="00607278" w:rsidP="00E605D9">
      <w:pPr>
        <w:pStyle w:val="AwethTitel2"/>
      </w:pPr>
      <w:r>
        <w:rPr>
          <w:rStyle w:val="Kiemels2"/>
          <w:b/>
          <w:bCs/>
        </w:rPr>
        <w:t>Acknowledgement</w:t>
      </w:r>
      <w:r w:rsidRPr="00E605D9">
        <w:rPr>
          <w:rStyle w:val="Kiemels2"/>
          <w:b/>
          <w:bCs/>
        </w:rPr>
        <w:t xml:space="preserve"> </w:t>
      </w:r>
      <w:r w:rsidR="006864EA" w:rsidRPr="00E605D9">
        <w:rPr>
          <w:rStyle w:val="Kiemels2"/>
          <w:b/>
          <w:bCs/>
        </w:rPr>
        <w:t>(if applicable)</w:t>
      </w:r>
    </w:p>
    <w:p w14:paraId="21D45069" w14:textId="48E73E7A" w:rsidR="006864EA" w:rsidRPr="009E6466" w:rsidRDefault="00DE0F05" w:rsidP="00E605D9">
      <w:pPr>
        <w:pStyle w:val="Awethparagraph1"/>
      </w:pPr>
      <w:r>
        <w:t>If relevant,</w:t>
      </w:r>
      <w:r w:rsidR="006864EA" w:rsidRPr="009E6466">
        <w:t xml:space="preserve"> </w:t>
      </w:r>
      <w:r w:rsidR="00795C69">
        <w:t xml:space="preserve">please add </w:t>
      </w:r>
      <w:r w:rsidR="006864EA" w:rsidRPr="009E6466">
        <w:t>the name of the institution or foundation</w:t>
      </w:r>
      <w:r w:rsidR="00795C69">
        <w:t xml:space="preserve"> </w:t>
      </w:r>
      <w:r w:rsidR="006864EA" w:rsidRPr="009E6466">
        <w:t xml:space="preserve">(including </w:t>
      </w:r>
      <w:r w:rsidR="00D325DD">
        <w:t>grant</w:t>
      </w:r>
      <w:r w:rsidR="006864EA" w:rsidRPr="009E6466">
        <w:t xml:space="preserve"> number).</w:t>
      </w:r>
    </w:p>
    <w:p w14:paraId="691D9AF8" w14:textId="466FDD07" w:rsidR="006864EA" w:rsidRPr="009E6466" w:rsidRDefault="001159C2" w:rsidP="00E605D9">
      <w:pPr>
        <w:pStyle w:val="AwethTitel2"/>
      </w:pPr>
      <w:r>
        <w:rPr>
          <w:rStyle w:val="Kiemels2"/>
          <w:b/>
          <w:bCs/>
        </w:rPr>
        <w:t>Reference</w:t>
      </w:r>
    </w:p>
    <w:p w14:paraId="7FD0602B" w14:textId="6680ECCB" w:rsidR="00B67009" w:rsidRPr="009E6466" w:rsidRDefault="006864EA" w:rsidP="0031306D">
      <w:pPr>
        <w:pStyle w:val="Awethparagraph1"/>
      </w:pPr>
      <w:r w:rsidRPr="009E6466">
        <w:t xml:space="preserve">The </w:t>
      </w:r>
      <w:r w:rsidR="00284386">
        <w:t>reference</w:t>
      </w:r>
      <w:r w:rsidRPr="009E6466">
        <w:t xml:space="preserve"> </w:t>
      </w:r>
      <w:r w:rsidR="00284386">
        <w:t xml:space="preserve">chapter </w:t>
      </w:r>
      <w:r w:rsidRPr="009E6466">
        <w:t xml:space="preserve">only </w:t>
      </w:r>
      <w:r w:rsidR="00284386" w:rsidRPr="009E6466">
        <w:t>contains</w:t>
      </w:r>
      <w:r w:rsidRPr="009E6466">
        <w:t xml:space="preserve"> works </w:t>
      </w:r>
      <w:r w:rsidR="00284386">
        <w:t xml:space="preserve">which </w:t>
      </w:r>
      <w:r w:rsidR="00DC196C" w:rsidRPr="009E6466">
        <w:t>are cited</w:t>
      </w:r>
      <w:r w:rsidRPr="009E6466">
        <w:t xml:space="preserve"> in the </w:t>
      </w:r>
      <w:r w:rsidR="00284386">
        <w:t>paper</w:t>
      </w:r>
      <w:r w:rsidRPr="009E6466">
        <w:t xml:space="preserve">. </w:t>
      </w:r>
      <w:r w:rsidR="00C816E6">
        <w:t xml:space="preserve">All references cited in the text must be listed in the Reference chapter </w:t>
      </w:r>
      <w:r w:rsidR="00607278">
        <w:t>in </w:t>
      </w:r>
      <w:r w:rsidR="00C816E6">
        <w:t xml:space="preserve">strict </w:t>
      </w:r>
      <w:r w:rsidRPr="009E6466">
        <w:t>alphabetical order according to the last name of the first author, without number</w:t>
      </w:r>
      <w:r w:rsidR="00DC196C">
        <w:t>ing</w:t>
      </w:r>
      <w:r w:rsidRPr="009E6466">
        <w:t xml:space="preserve">. In the case of periodicals, </w:t>
      </w:r>
      <w:r w:rsidR="00607278">
        <w:t xml:space="preserve">the </w:t>
      </w:r>
      <w:r w:rsidR="00222CD2">
        <w:t xml:space="preserve">name of the </w:t>
      </w:r>
      <w:r w:rsidR="0031306D">
        <w:t xml:space="preserve">authors </w:t>
      </w:r>
      <w:r w:rsidR="00222CD2">
        <w:t>and</w:t>
      </w:r>
      <w:r w:rsidRPr="009E6466">
        <w:t xml:space="preserve"> the year of publication </w:t>
      </w:r>
      <w:r w:rsidR="00607278">
        <w:t xml:space="preserve">are </w:t>
      </w:r>
      <w:r w:rsidRPr="009E6466">
        <w:t xml:space="preserve">in parentheses, followed by the </w:t>
      </w:r>
      <w:r w:rsidR="0031306D">
        <w:t xml:space="preserve">full </w:t>
      </w:r>
      <w:r w:rsidRPr="009E6466">
        <w:t xml:space="preserve">title of </w:t>
      </w:r>
      <w:r w:rsidR="0031306D">
        <w:t>the paper</w:t>
      </w:r>
      <w:r w:rsidRPr="009E6466">
        <w:t xml:space="preserve">, the full name of the </w:t>
      </w:r>
      <w:r w:rsidR="0031306D">
        <w:t>journal</w:t>
      </w:r>
      <w:r w:rsidRPr="009E6466">
        <w:t xml:space="preserve">, </w:t>
      </w:r>
      <w:r w:rsidR="0031306D">
        <w:t>volume and issue, and initial and final page numbers</w:t>
      </w:r>
      <w:r w:rsidRPr="009E6466">
        <w:t xml:space="preserve"> with </w:t>
      </w:r>
      <w:r w:rsidR="00222CD2" w:rsidRPr="009E6466">
        <w:t>En</w:t>
      </w:r>
      <w:r w:rsidR="0031306D">
        <w:t xml:space="preserve"> dash</w:t>
      </w:r>
      <w:r w:rsidRPr="009E6466">
        <w:t xml:space="preserve">. In the case of a book, the name of the author(s) and the </w:t>
      </w:r>
      <w:r w:rsidR="00222CD2">
        <w:t xml:space="preserve">year </w:t>
      </w:r>
      <w:r w:rsidR="00222CD2" w:rsidRPr="009E6466">
        <w:t xml:space="preserve">of publication in parentheses </w:t>
      </w:r>
      <w:r w:rsidRPr="009E6466">
        <w:t xml:space="preserve">should be followed by the </w:t>
      </w:r>
      <w:r w:rsidR="00607278">
        <w:t>book's title</w:t>
      </w:r>
      <w:r w:rsidRPr="009E6466">
        <w:t xml:space="preserve"> in the original language, volume number, the publisher's name and location, and the page number. In the case of a book </w:t>
      </w:r>
      <w:r w:rsidR="00222CD2">
        <w:t>chapter</w:t>
      </w:r>
      <w:r w:rsidRPr="009E6466">
        <w:t xml:space="preserve">, the name of the author(s) and the year </w:t>
      </w:r>
      <w:r w:rsidR="00EB0544" w:rsidRPr="009E6466">
        <w:t xml:space="preserve">in parentheses </w:t>
      </w:r>
      <w:r w:rsidRPr="009E6466">
        <w:t xml:space="preserve">should be followed by the title of the </w:t>
      </w:r>
      <w:r w:rsidR="00B443DF">
        <w:t>chapter</w:t>
      </w:r>
      <w:r w:rsidRPr="009E6466">
        <w:t xml:space="preserve"> in the original language, then the name of the author or editor of the book, the title of the book in the original language, followed by the publisher's name</w:t>
      </w:r>
      <w:r w:rsidR="00B443DF">
        <w:t xml:space="preserve"> and location,</w:t>
      </w:r>
      <w:r w:rsidRPr="009E6466">
        <w:t xml:space="preserve"> volume</w:t>
      </w:r>
      <w:r w:rsidR="00B443DF">
        <w:t xml:space="preserve"> and range of pages</w:t>
      </w:r>
      <w:r w:rsidR="002E5417">
        <w:t xml:space="preserve"> </w:t>
      </w:r>
      <w:r w:rsidR="002E5417" w:rsidRPr="009E6466">
        <w:t>with En</w:t>
      </w:r>
      <w:r w:rsidR="002E5417">
        <w:t xml:space="preserve"> dash</w:t>
      </w:r>
      <w:r w:rsidRPr="009E6466">
        <w:t>. In the case of a conference, the name of the author(s) and the year</w:t>
      </w:r>
      <w:r w:rsidR="00EB0544">
        <w:t xml:space="preserve"> </w:t>
      </w:r>
      <w:r w:rsidR="00EB0544" w:rsidRPr="009E6466">
        <w:t>in parentheses</w:t>
      </w:r>
      <w:r w:rsidRPr="009E6466">
        <w:t xml:space="preserve"> should </w:t>
      </w:r>
      <w:r w:rsidRPr="009E6466">
        <w:lastRenderedPageBreak/>
        <w:t xml:space="preserve">be followed by the title of the </w:t>
      </w:r>
      <w:r w:rsidR="002E5417">
        <w:t>publication</w:t>
      </w:r>
      <w:r w:rsidRPr="009E6466">
        <w:t xml:space="preserve"> in the original language, followed by the name of the conference</w:t>
      </w:r>
      <w:r w:rsidR="00EB0544">
        <w:t>,</w:t>
      </w:r>
      <w:r w:rsidRPr="009E6466">
        <w:t xml:space="preserve"> location and date of the conference. In the case of electronic content and websites, the name of the author(s) (if there is none, then the name of the website), the year should be followed by the address of the website, the URL and the date of the last </w:t>
      </w:r>
      <w:r w:rsidR="002E5417">
        <w:t>assessment</w:t>
      </w:r>
      <w:r w:rsidRPr="009E6466">
        <w:t>.</w:t>
      </w:r>
    </w:p>
    <w:p w14:paraId="0C498EC8" w14:textId="77777777" w:rsidR="00CD7E19" w:rsidRPr="009E6466" w:rsidRDefault="00CD7E19" w:rsidP="0035122E">
      <w:pPr>
        <w:pStyle w:val="NormlWeb"/>
        <w:spacing w:before="0" w:beforeAutospacing="0" w:after="0" w:afterAutospacing="0"/>
        <w:ind w:left="284" w:hanging="284"/>
        <w:jc w:val="both"/>
        <w:rPr>
          <w:rFonts w:ascii="Century" w:hAnsi="Century"/>
          <w:sz w:val="22"/>
          <w:szCs w:val="22"/>
        </w:rPr>
      </w:pPr>
    </w:p>
    <w:p w14:paraId="1ADF075F" w14:textId="6A424B24" w:rsidR="0035122E" w:rsidRDefault="00B67009" w:rsidP="0035122E">
      <w:pPr>
        <w:pStyle w:val="NormlWeb"/>
        <w:spacing w:before="0" w:beforeAutospacing="0" w:after="0" w:afterAutospacing="0"/>
        <w:ind w:left="284" w:hanging="284"/>
        <w:jc w:val="both"/>
        <w:rPr>
          <w:rFonts w:ascii="Century" w:hAnsi="Century"/>
          <w:sz w:val="22"/>
          <w:szCs w:val="22"/>
        </w:rPr>
      </w:pPr>
      <w:bookmarkStart w:id="0" w:name="_Hlk158711807"/>
      <w:r w:rsidRPr="009E6466">
        <w:rPr>
          <w:rFonts w:ascii="Century" w:hAnsi="Century"/>
          <w:sz w:val="22"/>
          <w:szCs w:val="22"/>
        </w:rPr>
        <w:t>Journal:</w:t>
      </w:r>
    </w:p>
    <w:p w14:paraId="1641021F" w14:textId="7B0919B5" w:rsidR="00DA3545" w:rsidRPr="007E4312" w:rsidRDefault="007E4312" w:rsidP="0035122E">
      <w:pPr>
        <w:pStyle w:val="NormlWeb"/>
        <w:spacing w:before="0" w:beforeAutospacing="0" w:after="0" w:afterAutospacing="0"/>
        <w:ind w:left="284" w:hanging="284"/>
        <w:jc w:val="both"/>
        <w:rPr>
          <w:rFonts w:ascii="Century" w:hAnsi="Century"/>
          <w:sz w:val="22"/>
          <w:szCs w:val="22"/>
        </w:rPr>
      </w:pPr>
      <w:r w:rsidRPr="007E4312">
        <w:rPr>
          <w:rFonts w:ascii="Century" w:hAnsi="Century"/>
          <w:sz w:val="22"/>
          <w:szCs w:val="22"/>
        </w:rPr>
        <w:t xml:space="preserve">Author, A., Author, B. (year of publication): Publication title. Full </w:t>
      </w:r>
      <w:r w:rsidR="00607278">
        <w:rPr>
          <w:rFonts w:ascii="Century" w:hAnsi="Century"/>
          <w:sz w:val="22"/>
          <w:szCs w:val="22"/>
        </w:rPr>
        <w:t>periodical name</w:t>
      </w:r>
      <w:r w:rsidRPr="007E4312">
        <w:rPr>
          <w:rFonts w:ascii="Century" w:hAnsi="Century"/>
          <w:sz w:val="22"/>
          <w:szCs w:val="22"/>
        </w:rPr>
        <w:t>, volume(</w:t>
      </w:r>
      <w:r w:rsidR="00215E9F">
        <w:rPr>
          <w:rFonts w:ascii="Century" w:hAnsi="Century"/>
          <w:sz w:val="22"/>
          <w:szCs w:val="22"/>
        </w:rPr>
        <w:t>issue</w:t>
      </w:r>
      <w:r w:rsidRPr="007E4312">
        <w:rPr>
          <w:rFonts w:ascii="Century" w:hAnsi="Century"/>
          <w:sz w:val="22"/>
          <w:szCs w:val="22"/>
        </w:rPr>
        <w:t xml:space="preserve">), </w:t>
      </w:r>
      <w:r w:rsidR="00215E9F">
        <w:rPr>
          <w:rFonts w:ascii="Century" w:hAnsi="Century"/>
          <w:sz w:val="22"/>
          <w:szCs w:val="22"/>
        </w:rPr>
        <w:t>pages</w:t>
      </w:r>
      <w:r w:rsidRPr="007E4312">
        <w:rPr>
          <w:rFonts w:ascii="Century" w:hAnsi="Century"/>
          <w:sz w:val="22"/>
          <w:szCs w:val="22"/>
        </w:rPr>
        <w:t xml:space="preserve"> 1–11.</w:t>
      </w:r>
    </w:p>
    <w:p w14:paraId="4AA1730B" w14:textId="1CF2A492" w:rsidR="00F11D44" w:rsidRPr="009E6466" w:rsidRDefault="00F11D44" w:rsidP="00F11D44">
      <w:pPr>
        <w:pStyle w:val="NormlWeb"/>
        <w:spacing w:before="0" w:beforeAutospacing="0" w:after="0" w:afterAutospacing="0"/>
        <w:ind w:left="284" w:hanging="284"/>
        <w:jc w:val="both"/>
        <w:rPr>
          <w:rFonts w:ascii="Century" w:hAnsi="Century"/>
          <w:sz w:val="22"/>
          <w:szCs w:val="22"/>
        </w:rPr>
      </w:pPr>
      <w:bookmarkStart w:id="1" w:name="_Hlk158711873"/>
      <w:r w:rsidRPr="009E6466">
        <w:rPr>
          <w:rFonts w:ascii="Century" w:hAnsi="Century"/>
          <w:sz w:val="22"/>
          <w:szCs w:val="22"/>
        </w:rPr>
        <w:t xml:space="preserve">Pajor, F., Egerszegi, I., Szucs, A., Poti, P., Bodnar, A. (2021): Effect of marine algae supplementation on somatic cell count, prevalence of udder pathogens, and fatty acid profile of dairy goats 'milk. Animals, 11, 1097. </w:t>
      </w:r>
      <w:hyperlink r:id="rId5" w:history="1">
        <w:r w:rsidRPr="009E6466">
          <w:rPr>
            <w:rStyle w:val="Hiperhivatkozs"/>
            <w:rFonts w:ascii="Century" w:hAnsi="Century"/>
            <w:sz w:val="22"/>
            <w:szCs w:val="22"/>
          </w:rPr>
          <w:t>https://doi.org/10.3390/ani11041097</w:t>
        </w:r>
      </w:hyperlink>
      <w:r w:rsidRPr="009E6466">
        <w:rPr>
          <w:rFonts w:ascii="Century" w:hAnsi="Century"/>
          <w:sz w:val="22"/>
          <w:szCs w:val="22"/>
        </w:rPr>
        <w:t xml:space="preserve"> </w:t>
      </w:r>
    </w:p>
    <w:bookmarkEnd w:id="1"/>
    <w:p w14:paraId="449DD764" w14:textId="77777777" w:rsidR="00DE3B05" w:rsidRPr="004368EA" w:rsidRDefault="00DE3B05" w:rsidP="00DE3B05">
      <w:pPr>
        <w:pStyle w:val="NormlWeb"/>
        <w:spacing w:before="0" w:beforeAutospacing="0" w:after="0" w:afterAutospacing="0"/>
        <w:ind w:left="284" w:hanging="284"/>
        <w:jc w:val="both"/>
        <w:rPr>
          <w:rFonts w:ascii="Century" w:hAnsi="Century"/>
          <w:sz w:val="22"/>
          <w:szCs w:val="22"/>
          <w:lang w:val="hu-HU"/>
        </w:rPr>
      </w:pPr>
      <w:r w:rsidRPr="004368EA">
        <w:rPr>
          <w:rFonts w:ascii="Century" w:hAnsi="Century"/>
          <w:sz w:val="22"/>
          <w:szCs w:val="22"/>
          <w:lang w:val="hu-HU"/>
        </w:rPr>
        <w:t xml:space="preserve">Szentléleki A., Zengő </w:t>
      </w:r>
      <w:proofErr w:type="spellStart"/>
      <w:r w:rsidRPr="004368EA">
        <w:rPr>
          <w:rFonts w:ascii="Century" w:hAnsi="Century"/>
          <w:sz w:val="22"/>
          <w:szCs w:val="22"/>
          <w:lang w:val="hu-HU"/>
        </w:rPr>
        <w:t>Gy</w:t>
      </w:r>
      <w:proofErr w:type="spellEnd"/>
      <w:r w:rsidRPr="004368EA">
        <w:rPr>
          <w:rFonts w:ascii="Century" w:hAnsi="Century"/>
          <w:sz w:val="22"/>
          <w:szCs w:val="22"/>
          <w:lang w:val="hu-HU"/>
        </w:rPr>
        <w:t xml:space="preserve">., Széplaki K., Kékesi K., Tőzsér J. (2007): Eltérő tejtermelő képességű holstein-fríz tehenek viselkedése fejéskor. </w:t>
      </w:r>
      <w:proofErr w:type="spellStart"/>
      <w:r w:rsidRPr="004368EA">
        <w:rPr>
          <w:rFonts w:ascii="Century" w:hAnsi="Century"/>
          <w:sz w:val="22"/>
          <w:szCs w:val="22"/>
          <w:lang w:val="hu-HU"/>
        </w:rPr>
        <w:t>Animal</w:t>
      </w:r>
      <w:proofErr w:type="spellEnd"/>
      <w:r w:rsidRPr="004368EA">
        <w:rPr>
          <w:rFonts w:ascii="Century" w:hAnsi="Century"/>
          <w:sz w:val="22"/>
          <w:szCs w:val="22"/>
          <w:lang w:val="hu-HU"/>
        </w:rPr>
        <w:t xml:space="preserve"> </w:t>
      </w:r>
      <w:proofErr w:type="spellStart"/>
      <w:r w:rsidRPr="004368EA">
        <w:rPr>
          <w:rFonts w:ascii="Century" w:hAnsi="Century"/>
          <w:sz w:val="22"/>
          <w:szCs w:val="22"/>
          <w:lang w:val="hu-HU"/>
        </w:rPr>
        <w:t>Welfare</w:t>
      </w:r>
      <w:proofErr w:type="spellEnd"/>
      <w:r w:rsidRPr="004368EA">
        <w:rPr>
          <w:rFonts w:ascii="Century" w:hAnsi="Century"/>
          <w:sz w:val="22"/>
          <w:szCs w:val="22"/>
          <w:lang w:val="hu-HU"/>
        </w:rPr>
        <w:t>, Etológia és Tartástechnológia, 3(2), 150–165.</w:t>
      </w:r>
    </w:p>
    <w:p w14:paraId="32B6FAC9" w14:textId="77777777" w:rsidR="00CD7E19" w:rsidRPr="009E6466" w:rsidRDefault="00CD7E19" w:rsidP="0035122E">
      <w:pPr>
        <w:pStyle w:val="NormlWeb"/>
        <w:spacing w:before="0" w:beforeAutospacing="0" w:after="0" w:afterAutospacing="0"/>
        <w:ind w:left="284" w:hanging="284"/>
        <w:jc w:val="both"/>
        <w:rPr>
          <w:rFonts w:ascii="Century" w:hAnsi="Century"/>
          <w:sz w:val="22"/>
          <w:szCs w:val="22"/>
        </w:rPr>
      </w:pPr>
    </w:p>
    <w:p w14:paraId="5353EA0D" w14:textId="7CF734F1" w:rsidR="0035122E" w:rsidRDefault="00B67009" w:rsidP="0035122E">
      <w:pPr>
        <w:pStyle w:val="NormlWeb"/>
        <w:spacing w:before="0" w:beforeAutospacing="0" w:after="0" w:afterAutospacing="0"/>
        <w:ind w:left="284" w:hanging="284"/>
        <w:jc w:val="both"/>
        <w:rPr>
          <w:rFonts w:ascii="Century" w:hAnsi="Century"/>
          <w:sz w:val="22"/>
          <w:szCs w:val="22"/>
        </w:rPr>
      </w:pPr>
      <w:r w:rsidRPr="009E6466">
        <w:rPr>
          <w:rFonts w:ascii="Century" w:hAnsi="Century"/>
          <w:sz w:val="22"/>
          <w:szCs w:val="22"/>
        </w:rPr>
        <w:t>Book:</w:t>
      </w:r>
    </w:p>
    <w:p w14:paraId="1C49F142" w14:textId="11FA671E" w:rsidR="002B6106" w:rsidRPr="007E4312" w:rsidRDefault="002B6106" w:rsidP="002B6106">
      <w:pPr>
        <w:pStyle w:val="NormlWeb"/>
        <w:spacing w:before="0" w:beforeAutospacing="0" w:after="0" w:afterAutospacing="0"/>
        <w:ind w:left="284" w:hanging="284"/>
        <w:jc w:val="both"/>
        <w:rPr>
          <w:rFonts w:ascii="Century" w:hAnsi="Century"/>
          <w:sz w:val="22"/>
          <w:szCs w:val="22"/>
        </w:rPr>
      </w:pPr>
      <w:r w:rsidRPr="007E4312">
        <w:rPr>
          <w:rFonts w:ascii="Century" w:hAnsi="Century"/>
          <w:sz w:val="22"/>
          <w:szCs w:val="22"/>
        </w:rPr>
        <w:t xml:space="preserve">Author, A., Author, B. (year of publication): Book title. Volume number, Publisher's name, Publisher's </w:t>
      </w:r>
      <w:r w:rsidR="00215E9F">
        <w:rPr>
          <w:rFonts w:ascii="Century" w:hAnsi="Century"/>
          <w:sz w:val="22"/>
          <w:szCs w:val="22"/>
        </w:rPr>
        <w:t>location</w:t>
      </w:r>
      <w:r w:rsidR="001D577D">
        <w:rPr>
          <w:rFonts w:ascii="Century" w:hAnsi="Century"/>
          <w:sz w:val="22"/>
          <w:szCs w:val="22"/>
        </w:rPr>
        <w:t>, pages</w:t>
      </w:r>
    </w:p>
    <w:p w14:paraId="1990D6B6" w14:textId="153189BF" w:rsidR="00853618" w:rsidRDefault="00853618" w:rsidP="00AD60D7">
      <w:pPr>
        <w:pStyle w:val="NormlWeb"/>
        <w:spacing w:before="0" w:beforeAutospacing="0" w:after="0" w:afterAutospacing="0"/>
        <w:ind w:left="284" w:hanging="284"/>
        <w:jc w:val="both"/>
        <w:rPr>
          <w:rFonts w:ascii="Century" w:hAnsi="Century"/>
          <w:sz w:val="22"/>
          <w:szCs w:val="22"/>
        </w:rPr>
      </w:pPr>
      <w:r>
        <w:rPr>
          <w:rFonts w:ascii="Century" w:hAnsi="Century"/>
          <w:sz w:val="22"/>
          <w:szCs w:val="22"/>
        </w:rPr>
        <w:t xml:space="preserve">Mench, J (2017): </w:t>
      </w:r>
      <w:r w:rsidRPr="00853618">
        <w:rPr>
          <w:rFonts w:ascii="Century" w:hAnsi="Century"/>
          <w:sz w:val="22"/>
          <w:szCs w:val="22"/>
        </w:rPr>
        <w:t>Advances in Agricultural Animal Welfare: Science and Practice. United Kingdom</w:t>
      </w:r>
      <w:r w:rsidR="009A4020">
        <w:rPr>
          <w:rFonts w:ascii="Century" w:hAnsi="Century"/>
          <w:sz w:val="22"/>
          <w:szCs w:val="22"/>
        </w:rPr>
        <w:t>,</w:t>
      </w:r>
      <w:r w:rsidRPr="00853618">
        <w:rPr>
          <w:rFonts w:ascii="Century" w:hAnsi="Century"/>
          <w:sz w:val="22"/>
          <w:szCs w:val="22"/>
        </w:rPr>
        <w:t> Elsevier Science</w:t>
      </w:r>
      <w:r>
        <w:rPr>
          <w:rFonts w:ascii="Century" w:hAnsi="Century"/>
          <w:sz w:val="22"/>
          <w:szCs w:val="22"/>
        </w:rPr>
        <w:t>, 288 p.</w:t>
      </w:r>
    </w:p>
    <w:p w14:paraId="0FAF999B" w14:textId="77777777" w:rsidR="00AD60D7" w:rsidRDefault="00AD60D7" w:rsidP="00AD60D7">
      <w:pPr>
        <w:pStyle w:val="NormlWeb"/>
        <w:spacing w:before="0" w:beforeAutospacing="0" w:after="0" w:afterAutospacing="0"/>
        <w:ind w:left="284" w:hanging="284"/>
        <w:jc w:val="both"/>
        <w:rPr>
          <w:rFonts w:ascii="Century" w:hAnsi="Century"/>
          <w:sz w:val="22"/>
          <w:szCs w:val="22"/>
        </w:rPr>
      </w:pPr>
    </w:p>
    <w:p w14:paraId="7FDC79D1" w14:textId="4A8AFCB2" w:rsidR="00AD60D7" w:rsidRPr="00AD60D7" w:rsidRDefault="00AD60D7" w:rsidP="00AD60D7">
      <w:pPr>
        <w:pStyle w:val="NormlWeb"/>
        <w:spacing w:before="0" w:beforeAutospacing="0" w:after="0" w:afterAutospacing="0"/>
        <w:ind w:left="284" w:hanging="284"/>
        <w:jc w:val="both"/>
        <w:rPr>
          <w:rFonts w:ascii="Century" w:hAnsi="Century"/>
          <w:sz w:val="22"/>
          <w:szCs w:val="22"/>
        </w:rPr>
      </w:pPr>
      <w:r>
        <w:rPr>
          <w:rFonts w:ascii="Century" w:hAnsi="Century"/>
          <w:sz w:val="22"/>
          <w:szCs w:val="22"/>
        </w:rPr>
        <w:t xml:space="preserve">Book </w:t>
      </w:r>
      <w:r w:rsidR="00222CD2">
        <w:rPr>
          <w:rFonts w:ascii="Century" w:hAnsi="Century"/>
          <w:sz w:val="22"/>
          <w:szCs w:val="22"/>
        </w:rPr>
        <w:t>chapter</w:t>
      </w:r>
      <w:r>
        <w:rPr>
          <w:rFonts w:ascii="Century" w:hAnsi="Century"/>
          <w:sz w:val="22"/>
          <w:szCs w:val="22"/>
        </w:rPr>
        <w:t>:</w:t>
      </w:r>
    </w:p>
    <w:p w14:paraId="714D8502" w14:textId="471C36FE" w:rsidR="007D1A93" w:rsidRPr="007E4312" w:rsidRDefault="007D1A93" w:rsidP="007D1A93">
      <w:pPr>
        <w:pStyle w:val="NormlWeb"/>
        <w:spacing w:before="0" w:beforeAutospacing="0" w:after="0" w:afterAutospacing="0"/>
        <w:ind w:left="284" w:hanging="284"/>
        <w:jc w:val="both"/>
        <w:rPr>
          <w:rFonts w:ascii="Century" w:hAnsi="Century"/>
          <w:sz w:val="22"/>
          <w:szCs w:val="22"/>
        </w:rPr>
      </w:pPr>
      <w:r w:rsidRPr="007E4312">
        <w:rPr>
          <w:rFonts w:ascii="Century" w:hAnsi="Century"/>
          <w:sz w:val="22"/>
          <w:szCs w:val="22"/>
        </w:rPr>
        <w:t xml:space="preserve">Author, A., Author, B. (year of publication): </w:t>
      </w:r>
      <w:r w:rsidR="00607278">
        <w:rPr>
          <w:rFonts w:ascii="Century" w:hAnsi="Century"/>
          <w:sz w:val="22"/>
          <w:szCs w:val="22"/>
        </w:rPr>
        <w:t>Book chapter title</w:t>
      </w:r>
      <w:r w:rsidRPr="007E4312">
        <w:rPr>
          <w:rFonts w:ascii="Century" w:hAnsi="Century"/>
          <w:sz w:val="22"/>
          <w:szCs w:val="22"/>
        </w:rPr>
        <w:t xml:space="preserve">. Book author/editor (In: </w:t>
      </w:r>
      <w:r w:rsidR="00222CD2">
        <w:rPr>
          <w:rFonts w:ascii="Century" w:hAnsi="Century"/>
          <w:sz w:val="22"/>
          <w:szCs w:val="22"/>
        </w:rPr>
        <w:t>Author</w:t>
      </w:r>
      <w:r w:rsidRPr="007E4312">
        <w:rPr>
          <w:rFonts w:ascii="Century" w:hAnsi="Century"/>
          <w:sz w:val="22"/>
          <w:szCs w:val="22"/>
        </w:rPr>
        <w:t xml:space="preserve">, A.(ed.): Book title. Name of publisher, location of publisher, </w:t>
      </w:r>
      <w:r w:rsidR="00453756">
        <w:rPr>
          <w:rFonts w:ascii="Century" w:hAnsi="Century"/>
          <w:sz w:val="22"/>
          <w:szCs w:val="22"/>
        </w:rPr>
        <w:t>pages</w:t>
      </w:r>
      <w:r w:rsidRPr="007E4312">
        <w:rPr>
          <w:rFonts w:ascii="Century" w:hAnsi="Century"/>
          <w:sz w:val="22"/>
          <w:szCs w:val="22"/>
        </w:rPr>
        <w:t xml:space="preserve"> (pp. 1–11)</w:t>
      </w:r>
    </w:p>
    <w:p w14:paraId="4840B252" w14:textId="16A1980D" w:rsidR="00CD7E19" w:rsidRPr="009E6466" w:rsidRDefault="00AD60D7" w:rsidP="00AD60D7">
      <w:pPr>
        <w:pStyle w:val="NormlWeb"/>
        <w:spacing w:before="0" w:beforeAutospacing="0" w:after="0" w:afterAutospacing="0"/>
        <w:ind w:left="284" w:hanging="284"/>
        <w:jc w:val="both"/>
        <w:rPr>
          <w:rFonts w:ascii="Century" w:hAnsi="Century"/>
          <w:sz w:val="22"/>
          <w:szCs w:val="22"/>
        </w:rPr>
      </w:pPr>
      <w:r w:rsidRPr="00BA6E84">
        <w:rPr>
          <w:rFonts w:ascii="Century" w:hAnsi="Century"/>
          <w:sz w:val="22"/>
          <w:szCs w:val="22"/>
          <w:lang w:val="es-MX"/>
        </w:rPr>
        <w:t xml:space="preserve">Balogh D., Főrész A., Penksza K., Szőke A., Lantos Cs. </w:t>
      </w:r>
      <w:r w:rsidRPr="00AD60D7">
        <w:rPr>
          <w:rFonts w:ascii="Century" w:hAnsi="Century"/>
          <w:sz w:val="22"/>
          <w:szCs w:val="22"/>
        </w:rPr>
        <w:t xml:space="preserve">(2023): Ploidy study of Festuca taxa in Carpathian basin. In: Kovacevic, D. (ed.): XIV International Scientific Agriculture Symposium "AGROSYM 2023". Book of Proceedings. University of East Sarajevo, Faculty of Agriculture, </w:t>
      </w:r>
      <w:proofErr w:type="spellStart"/>
      <w:r w:rsidRPr="00AD60D7">
        <w:rPr>
          <w:rFonts w:ascii="Century" w:hAnsi="Century"/>
          <w:sz w:val="22"/>
          <w:szCs w:val="22"/>
        </w:rPr>
        <w:t>Jahorina</w:t>
      </w:r>
      <w:proofErr w:type="spellEnd"/>
      <w:r w:rsidRPr="00AD60D7">
        <w:rPr>
          <w:rFonts w:ascii="Century" w:hAnsi="Century"/>
          <w:sz w:val="22"/>
          <w:szCs w:val="22"/>
        </w:rPr>
        <w:t>, pp. 536–541.</w:t>
      </w:r>
    </w:p>
    <w:p w14:paraId="3AA13EE8" w14:textId="77777777" w:rsidR="00AD60D7" w:rsidRDefault="00AD60D7" w:rsidP="00AD60D7">
      <w:pPr>
        <w:pStyle w:val="NormlWeb"/>
        <w:spacing w:before="0" w:beforeAutospacing="0" w:after="0" w:afterAutospacing="0"/>
        <w:ind w:left="284" w:hanging="284"/>
        <w:jc w:val="both"/>
        <w:rPr>
          <w:rFonts w:ascii="Century" w:hAnsi="Century"/>
          <w:sz w:val="22"/>
          <w:szCs w:val="22"/>
        </w:rPr>
      </w:pPr>
    </w:p>
    <w:p w14:paraId="523158FE" w14:textId="06B075BB" w:rsidR="00CD7E19" w:rsidRPr="009E6466" w:rsidRDefault="00B67009" w:rsidP="00AD60D7">
      <w:pPr>
        <w:pStyle w:val="NormlWeb"/>
        <w:spacing w:before="0" w:beforeAutospacing="0" w:after="0" w:afterAutospacing="0"/>
        <w:ind w:left="284" w:hanging="284"/>
        <w:jc w:val="both"/>
        <w:rPr>
          <w:rFonts w:ascii="Century" w:hAnsi="Century"/>
          <w:sz w:val="22"/>
          <w:szCs w:val="22"/>
        </w:rPr>
      </w:pPr>
      <w:r w:rsidRPr="009E6466">
        <w:rPr>
          <w:rFonts w:ascii="Century" w:hAnsi="Century"/>
          <w:sz w:val="22"/>
          <w:szCs w:val="22"/>
        </w:rPr>
        <w:t>Conference:</w:t>
      </w:r>
    </w:p>
    <w:p w14:paraId="4ACE843D" w14:textId="2EFF9F1D" w:rsidR="007D1A93" w:rsidRPr="00EB0544" w:rsidRDefault="007D1A93" w:rsidP="007D1A93">
      <w:pPr>
        <w:pStyle w:val="NormlWeb"/>
        <w:spacing w:before="0" w:beforeAutospacing="0" w:after="0" w:afterAutospacing="0"/>
        <w:ind w:left="284" w:hanging="284"/>
        <w:jc w:val="both"/>
        <w:rPr>
          <w:rFonts w:ascii="Century" w:hAnsi="Century"/>
          <w:sz w:val="22"/>
          <w:szCs w:val="22"/>
        </w:rPr>
      </w:pPr>
      <w:r w:rsidRPr="007E4312">
        <w:rPr>
          <w:rFonts w:ascii="Century" w:hAnsi="Century"/>
          <w:sz w:val="22"/>
          <w:szCs w:val="22"/>
        </w:rPr>
        <w:t xml:space="preserve">Author, A., Author, B. (year of publication): Publication title. Name of conference. </w:t>
      </w:r>
      <w:r w:rsidRPr="00EB0544">
        <w:rPr>
          <w:rFonts w:ascii="Century" w:hAnsi="Century"/>
          <w:sz w:val="22"/>
          <w:szCs w:val="22"/>
        </w:rPr>
        <w:t xml:space="preserve">Conference location, conference </w:t>
      </w:r>
      <w:r w:rsidR="00222CD2" w:rsidRPr="00EB0544">
        <w:rPr>
          <w:rFonts w:ascii="Century" w:hAnsi="Century"/>
          <w:sz w:val="22"/>
          <w:szCs w:val="22"/>
        </w:rPr>
        <w:t>date</w:t>
      </w:r>
      <w:r w:rsidRPr="00EB0544">
        <w:rPr>
          <w:rFonts w:ascii="Century" w:hAnsi="Century"/>
          <w:sz w:val="22"/>
          <w:szCs w:val="22"/>
        </w:rPr>
        <w:t>.</w:t>
      </w:r>
    </w:p>
    <w:p w14:paraId="7F31490A" w14:textId="75822063" w:rsidR="00CD7E19" w:rsidRPr="009E6466" w:rsidRDefault="004368EA" w:rsidP="00CD7E19">
      <w:pPr>
        <w:pStyle w:val="NormlWeb"/>
        <w:spacing w:before="0" w:beforeAutospacing="0" w:after="0" w:afterAutospacing="0"/>
        <w:ind w:left="284" w:hanging="284"/>
        <w:jc w:val="both"/>
        <w:rPr>
          <w:rFonts w:ascii="Century" w:hAnsi="Century"/>
          <w:sz w:val="22"/>
          <w:szCs w:val="22"/>
        </w:rPr>
      </w:pPr>
      <w:proofErr w:type="spellStart"/>
      <w:r w:rsidRPr="00EB0544">
        <w:rPr>
          <w:rFonts w:ascii="Century" w:hAnsi="Century"/>
          <w:sz w:val="22"/>
          <w:szCs w:val="22"/>
        </w:rPr>
        <w:t>Fűrész</w:t>
      </w:r>
      <w:proofErr w:type="spellEnd"/>
      <w:r w:rsidRPr="00EB0544">
        <w:rPr>
          <w:rFonts w:ascii="Century" w:hAnsi="Century"/>
          <w:sz w:val="22"/>
          <w:szCs w:val="22"/>
        </w:rPr>
        <w:t xml:space="preserve"> A., Pajor F., </w:t>
      </w:r>
      <w:proofErr w:type="spellStart"/>
      <w:r w:rsidRPr="00EB0544">
        <w:rPr>
          <w:rFonts w:ascii="Century" w:hAnsi="Century"/>
          <w:sz w:val="22"/>
          <w:szCs w:val="22"/>
        </w:rPr>
        <w:t>Szentes</w:t>
      </w:r>
      <w:proofErr w:type="spellEnd"/>
      <w:r w:rsidRPr="00EB0544">
        <w:rPr>
          <w:rFonts w:ascii="Century" w:hAnsi="Century"/>
          <w:sz w:val="22"/>
          <w:szCs w:val="22"/>
        </w:rPr>
        <w:t xml:space="preserve"> </w:t>
      </w:r>
      <w:proofErr w:type="spellStart"/>
      <w:r w:rsidRPr="00EB0544">
        <w:rPr>
          <w:rFonts w:ascii="Century" w:hAnsi="Century"/>
          <w:sz w:val="22"/>
          <w:szCs w:val="22"/>
        </w:rPr>
        <w:t>Sz</w:t>
      </w:r>
      <w:proofErr w:type="spellEnd"/>
      <w:r w:rsidRPr="00EB0544">
        <w:rPr>
          <w:rFonts w:ascii="Century" w:hAnsi="Century"/>
          <w:sz w:val="22"/>
          <w:szCs w:val="22"/>
        </w:rPr>
        <w:t xml:space="preserve">., Penksza K. (2022): </w:t>
      </w:r>
      <w:proofErr w:type="spellStart"/>
      <w:r w:rsidRPr="00EB0544">
        <w:rPr>
          <w:rFonts w:ascii="Century" w:hAnsi="Century"/>
          <w:sz w:val="22"/>
          <w:szCs w:val="22"/>
        </w:rPr>
        <w:t>Adatok</w:t>
      </w:r>
      <w:proofErr w:type="spellEnd"/>
      <w:r w:rsidRPr="00EB0544">
        <w:rPr>
          <w:rFonts w:ascii="Century" w:hAnsi="Century"/>
          <w:sz w:val="22"/>
          <w:szCs w:val="22"/>
        </w:rPr>
        <w:t xml:space="preserve"> a Duna </w:t>
      </w:r>
      <w:proofErr w:type="spellStart"/>
      <w:r w:rsidRPr="00EB0544">
        <w:rPr>
          <w:rFonts w:ascii="Century" w:hAnsi="Century"/>
          <w:sz w:val="22"/>
          <w:szCs w:val="22"/>
        </w:rPr>
        <w:t>menti</w:t>
      </w:r>
      <w:proofErr w:type="spellEnd"/>
      <w:r w:rsidRPr="00EB0544">
        <w:rPr>
          <w:rFonts w:ascii="Century" w:hAnsi="Century"/>
          <w:sz w:val="22"/>
          <w:szCs w:val="22"/>
        </w:rPr>
        <w:t xml:space="preserve"> Festuca </w:t>
      </w:r>
      <w:proofErr w:type="spellStart"/>
      <w:r w:rsidRPr="00EB0544">
        <w:rPr>
          <w:rFonts w:ascii="Century" w:hAnsi="Century"/>
          <w:sz w:val="22"/>
          <w:szCs w:val="22"/>
        </w:rPr>
        <w:t>által</w:t>
      </w:r>
      <w:proofErr w:type="spellEnd"/>
      <w:r w:rsidRPr="00EB0544">
        <w:rPr>
          <w:rFonts w:ascii="Century" w:hAnsi="Century"/>
          <w:sz w:val="22"/>
          <w:szCs w:val="22"/>
        </w:rPr>
        <w:t xml:space="preserve"> </w:t>
      </w:r>
      <w:proofErr w:type="spellStart"/>
      <w:r w:rsidRPr="00EB0544">
        <w:rPr>
          <w:rFonts w:ascii="Century" w:hAnsi="Century"/>
          <w:sz w:val="22"/>
          <w:szCs w:val="22"/>
        </w:rPr>
        <w:t>dominált</w:t>
      </w:r>
      <w:proofErr w:type="spellEnd"/>
      <w:r w:rsidRPr="00EB0544">
        <w:rPr>
          <w:rFonts w:ascii="Century" w:hAnsi="Century"/>
          <w:sz w:val="22"/>
          <w:szCs w:val="22"/>
        </w:rPr>
        <w:t xml:space="preserve"> </w:t>
      </w:r>
      <w:proofErr w:type="spellStart"/>
      <w:r w:rsidRPr="00EB0544">
        <w:rPr>
          <w:rFonts w:ascii="Century" w:hAnsi="Century"/>
          <w:sz w:val="22"/>
          <w:szCs w:val="22"/>
        </w:rPr>
        <w:t>homoki</w:t>
      </w:r>
      <w:proofErr w:type="spellEnd"/>
      <w:r w:rsidRPr="00EB0544">
        <w:rPr>
          <w:rFonts w:ascii="Century" w:hAnsi="Century"/>
          <w:sz w:val="22"/>
          <w:szCs w:val="22"/>
        </w:rPr>
        <w:t xml:space="preserve"> </w:t>
      </w:r>
      <w:proofErr w:type="spellStart"/>
      <w:r w:rsidRPr="00EB0544">
        <w:rPr>
          <w:rFonts w:ascii="Century" w:hAnsi="Century"/>
          <w:sz w:val="22"/>
          <w:szCs w:val="22"/>
        </w:rPr>
        <w:t>gyepek</w:t>
      </w:r>
      <w:proofErr w:type="spellEnd"/>
      <w:r w:rsidRPr="00EB0544">
        <w:rPr>
          <w:rFonts w:ascii="Century" w:hAnsi="Century"/>
          <w:sz w:val="22"/>
          <w:szCs w:val="22"/>
        </w:rPr>
        <w:t xml:space="preserve"> </w:t>
      </w:r>
      <w:proofErr w:type="spellStart"/>
      <w:r w:rsidRPr="00EB0544">
        <w:rPr>
          <w:rFonts w:ascii="Century" w:hAnsi="Century"/>
          <w:sz w:val="22"/>
          <w:szCs w:val="22"/>
        </w:rPr>
        <w:t>beltartalmi</w:t>
      </w:r>
      <w:proofErr w:type="spellEnd"/>
      <w:r w:rsidRPr="00EB0544">
        <w:rPr>
          <w:rFonts w:ascii="Century" w:hAnsi="Century"/>
          <w:sz w:val="22"/>
          <w:szCs w:val="22"/>
        </w:rPr>
        <w:t xml:space="preserve"> </w:t>
      </w:r>
      <w:proofErr w:type="spellStart"/>
      <w:r w:rsidRPr="00EB0544">
        <w:rPr>
          <w:rFonts w:ascii="Century" w:hAnsi="Century"/>
          <w:sz w:val="22"/>
          <w:szCs w:val="22"/>
        </w:rPr>
        <w:t>értékeihez</w:t>
      </w:r>
      <w:proofErr w:type="spellEnd"/>
      <w:r w:rsidRPr="00EB0544">
        <w:rPr>
          <w:rFonts w:ascii="Century" w:hAnsi="Century"/>
          <w:sz w:val="22"/>
          <w:szCs w:val="22"/>
        </w:rPr>
        <w:t xml:space="preserve">. VIII. </w:t>
      </w:r>
      <w:proofErr w:type="spellStart"/>
      <w:r w:rsidRPr="00EB0544">
        <w:rPr>
          <w:rFonts w:ascii="Century" w:hAnsi="Century"/>
          <w:sz w:val="22"/>
          <w:szCs w:val="22"/>
        </w:rPr>
        <w:t>Gödöllői</w:t>
      </w:r>
      <w:proofErr w:type="spellEnd"/>
      <w:r w:rsidRPr="00EB0544">
        <w:rPr>
          <w:rFonts w:ascii="Century" w:hAnsi="Century"/>
          <w:sz w:val="22"/>
          <w:szCs w:val="22"/>
        </w:rPr>
        <w:t xml:space="preserve"> </w:t>
      </w:r>
      <w:proofErr w:type="spellStart"/>
      <w:r w:rsidRPr="00EB0544">
        <w:rPr>
          <w:rFonts w:ascii="Century" w:hAnsi="Century"/>
          <w:sz w:val="22"/>
          <w:szCs w:val="22"/>
        </w:rPr>
        <w:t>Állattenyésztési</w:t>
      </w:r>
      <w:proofErr w:type="spellEnd"/>
      <w:r w:rsidRPr="00EB0544">
        <w:rPr>
          <w:rFonts w:ascii="Century" w:hAnsi="Century"/>
          <w:sz w:val="22"/>
          <w:szCs w:val="22"/>
        </w:rPr>
        <w:t xml:space="preserve"> </w:t>
      </w:r>
      <w:proofErr w:type="spellStart"/>
      <w:r w:rsidRPr="00EB0544">
        <w:rPr>
          <w:rFonts w:ascii="Century" w:hAnsi="Century"/>
          <w:sz w:val="22"/>
          <w:szCs w:val="22"/>
        </w:rPr>
        <w:t>Tudományos</w:t>
      </w:r>
      <w:proofErr w:type="spellEnd"/>
      <w:r w:rsidRPr="00EB0544">
        <w:rPr>
          <w:rFonts w:ascii="Century" w:hAnsi="Century"/>
          <w:sz w:val="22"/>
          <w:szCs w:val="22"/>
        </w:rPr>
        <w:t xml:space="preserve"> Nap. </w:t>
      </w:r>
      <w:proofErr w:type="spellStart"/>
      <w:r w:rsidRPr="00EB0544">
        <w:rPr>
          <w:rFonts w:ascii="Century" w:hAnsi="Century"/>
          <w:sz w:val="22"/>
          <w:szCs w:val="22"/>
        </w:rPr>
        <w:t>Gödöllő</w:t>
      </w:r>
      <w:proofErr w:type="spellEnd"/>
      <w:r w:rsidRPr="00EB0544">
        <w:rPr>
          <w:rFonts w:ascii="Century" w:hAnsi="Century"/>
          <w:sz w:val="22"/>
          <w:szCs w:val="22"/>
        </w:rPr>
        <w:t xml:space="preserve">, 2022. </w:t>
      </w:r>
      <w:proofErr w:type="spellStart"/>
      <w:r w:rsidRPr="00EB0544">
        <w:rPr>
          <w:rFonts w:ascii="Century" w:hAnsi="Century"/>
          <w:sz w:val="22"/>
          <w:szCs w:val="22"/>
        </w:rPr>
        <w:t>november</w:t>
      </w:r>
      <w:proofErr w:type="spellEnd"/>
      <w:r w:rsidRPr="00EB0544">
        <w:rPr>
          <w:rFonts w:ascii="Century" w:hAnsi="Century"/>
          <w:sz w:val="22"/>
          <w:szCs w:val="22"/>
        </w:rPr>
        <w:t xml:space="preserve"> 25. </w:t>
      </w:r>
      <w:r w:rsidR="00BF6877" w:rsidRPr="00EB0544">
        <w:rPr>
          <w:rFonts w:ascii="Century" w:hAnsi="Century"/>
          <w:sz w:val="22"/>
          <w:szCs w:val="22"/>
        </w:rPr>
        <w:t>(Only used in case of oral communication! If the conference was published</w:t>
      </w:r>
      <w:r w:rsidR="00222CD2" w:rsidRPr="00EB0544">
        <w:rPr>
          <w:rFonts w:ascii="Century" w:hAnsi="Century"/>
          <w:sz w:val="22"/>
          <w:szCs w:val="22"/>
        </w:rPr>
        <w:t xml:space="preserve"> in a proceeding</w:t>
      </w:r>
      <w:r w:rsidR="00BF6877" w:rsidRPr="00EB0544">
        <w:rPr>
          <w:rFonts w:ascii="Century" w:hAnsi="Century"/>
          <w:sz w:val="22"/>
          <w:szCs w:val="22"/>
        </w:rPr>
        <w:t xml:space="preserve">, the reference form of the book </w:t>
      </w:r>
      <w:r w:rsidR="00222CD2" w:rsidRPr="00EB0544">
        <w:rPr>
          <w:rFonts w:ascii="Century" w:hAnsi="Century"/>
          <w:sz w:val="22"/>
          <w:szCs w:val="22"/>
        </w:rPr>
        <w:t>chapter</w:t>
      </w:r>
      <w:r w:rsidR="00BF6877" w:rsidRPr="00EB0544">
        <w:rPr>
          <w:rFonts w:ascii="Century" w:hAnsi="Century"/>
          <w:sz w:val="22"/>
          <w:szCs w:val="22"/>
        </w:rPr>
        <w:t xml:space="preserve"> applies.)</w:t>
      </w:r>
    </w:p>
    <w:p w14:paraId="783BC75A" w14:textId="77777777" w:rsidR="00CD7E19" w:rsidRPr="009E6466" w:rsidRDefault="00CD7E19" w:rsidP="0035122E">
      <w:pPr>
        <w:pStyle w:val="NormlWeb"/>
        <w:spacing w:before="0" w:beforeAutospacing="0" w:after="0" w:afterAutospacing="0"/>
        <w:ind w:left="284" w:hanging="284"/>
        <w:jc w:val="both"/>
        <w:rPr>
          <w:rFonts w:ascii="Century" w:hAnsi="Century"/>
          <w:sz w:val="22"/>
          <w:szCs w:val="22"/>
        </w:rPr>
      </w:pPr>
    </w:p>
    <w:p w14:paraId="6DA8E784" w14:textId="3E482DCD" w:rsidR="00B257C0" w:rsidRPr="009E6466" w:rsidRDefault="00B257C0" w:rsidP="0035122E">
      <w:pPr>
        <w:pStyle w:val="NormlWeb"/>
        <w:spacing w:before="0" w:beforeAutospacing="0" w:after="0" w:afterAutospacing="0"/>
        <w:ind w:left="284" w:hanging="284"/>
        <w:jc w:val="both"/>
        <w:rPr>
          <w:rFonts w:ascii="Century" w:hAnsi="Century"/>
          <w:sz w:val="22"/>
          <w:szCs w:val="22"/>
        </w:rPr>
      </w:pPr>
      <w:r w:rsidRPr="009E6466">
        <w:rPr>
          <w:rFonts w:ascii="Century" w:hAnsi="Century"/>
          <w:sz w:val="22"/>
          <w:szCs w:val="22"/>
        </w:rPr>
        <w:t>Electronic content/website:</w:t>
      </w:r>
    </w:p>
    <w:p w14:paraId="443E7002" w14:textId="782EAC66" w:rsidR="00B257C0" w:rsidRPr="009E6466" w:rsidRDefault="00B257C0" w:rsidP="00F159F3">
      <w:pPr>
        <w:pStyle w:val="NormlWeb"/>
        <w:spacing w:before="0" w:beforeAutospacing="0" w:after="0" w:afterAutospacing="0"/>
        <w:ind w:left="284" w:hanging="284"/>
        <w:jc w:val="both"/>
        <w:rPr>
          <w:rFonts w:ascii="Century" w:hAnsi="Century"/>
          <w:sz w:val="22"/>
          <w:szCs w:val="22"/>
        </w:rPr>
      </w:pPr>
      <w:r w:rsidRPr="009E6466">
        <w:rPr>
          <w:rFonts w:ascii="Century" w:hAnsi="Century"/>
          <w:sz w:val="22"/>
          <w:szCs w:val="22"/>
        </w:rPr>
        <w:t>Author name [if not available, then website name] (year of publication): Title</w:t>
      </w:r>
      <w:r w:rsidR="00624D72">
        <w:rPr>
          <w:rFonts w:ascii="Century" w:hAnsi="Century"/>
          <w:sz w:val="22"/>
          <w:szCs w:val="22"/>
        </w:rPr>
        <w:t xml:space="preserve"> of site. </w:t>
      </w:r>
      <w:r w:rsidRPr="009E6466">
        <w:rPr>
          <w:rFonts w:ascii="Century" w:hAnsi="Century"/>
          <w:sz w:val="22"/>
          <w:szCs w:val="22"/>
        </w:rPr>
        <w:t>URL (</w:t>
      </w:r>
      <w:r w:rsidR="00624D72">
        <w:rPr>
          <w:rFonts w:ascii="Century" w:hAnsi="Century"/>
          <w:sz w:val="22"/>
          <w:szCs w:val="22"/>
        </w:rPr>
        <w:t>assessed on day month year</w:t>
      </w:r>
      <w:r w:rsidRPr="009E6466">
        <w:rPr>
          <w:rFonts w:ascii="Century" w:hAnsi="Century"/>
          <w:sz w:val="22"/>
          <w:szCs w:val="22"/>
        </w:rPr>
        <w:t>)</w:t>
      </w:r>
    </w:p>
    <w:p w14:paraId="371AEACC" w14:textId="4AD9A5C2" w:rsidR="00872633" w:rsidRDefault="00872633" w:rsidP="00872633">
      <w:pPr>
        <w:pStyle w:val="AwethReferences"/>
      </w:pPr>
      <w:r w:rsidRPr="008D4FCF">
        <w:t>FAO (2024): Food and Agriculture Organization of the United Nations. Downloaded from: https://www.fao.org/fa-ostat/en/#home (03</w:t>
      </w:r>
      <w:r w:rsidR="00624D72">
        <w:t xml:space="preserve"> </w:t>
      </w:r>
      <w:r w:rsidRPr="008D4FCF">
        <w:t>06</w:t>
      </w:r>
      <w:r w:rsidR="00624D72">
        <w:t xml:space="preserve"> </w:t>
      </w:r>
      <w:r w:rsidRPr="008D4FCF">
        <w:t>2024)</w:t>
      </w:r>
    </w:p>
    <w:p w14:paraId="3FF2C6B5" w14:textId="77777777" w:rsidR="00624D72" w:rsidRDefault="00624D72" w:rsidP="00B257C0">
      <w:pPr>
        <w:pStyle w:val="NormlWeb"/>
        <w:spacing w:before="0" w:beforeAutospacing="0" w:after="0" w:afterAutospacing="0"/>
        <w:jc w:val="both"/>
        <w:rPr>
          <w:rFonts w:ascii="Century" w:hAnsi="Century"/>
          <w:sz w:val="22"/>
          <w:szCs w:val="22"/>
        </w:rPr>
      </w:pPr>
    </w:p>
    <w:p w14:paraId="41167FB3" w14:textId="77777777" w:rsidR="00624D72" w:rsidRPr="009E6466" w:rsidRDefault="00624D72" w:rsidP="00B257C0">
      <w:pPr>
        <w:pStyle w:val="NormlWeb"/>
        <w:spacing w:before="0" w:beforeAutospacing="0" w:after="0" w:afterAutospacing="0"/>
        <w:jc w:val="both"/>
        <w:rPr>
          <w:rFonts w:ascii="Century" w:hAnsi="Century"/>
          <w:sz w:val="22"/>
          <w:szCs w:val="22"/>
        </w:rPr>
      </w:pPr>
    </w:p>
    <w:bookmarkEnd w:id="0"/>
    <w:p w14:paraId="625CFF57" w14:textId="440A5EA9" w:rsidR="00CD7E19" w:rsidRPr="009E6466" w:rsidRDefault="00607278" w:rsidP="00E605D9">
      <w:pPr>
        <w:pStyle w:val="Awethparagraph1"/>
      </w:pPr>
      <w:r>
        <w:t>For</w:t>
      </w:r>
      <w:r w:rsidR="006864EA" w:rsidRPr="009E6466">
        <w:t xml:space="preserve"> an electronic source, please include the DOI (Digital Object Identifier) of the cited literature in the bibliography in the following format: https://doi.org/</w:t>
      </w:r>
      <w:proofErr w:type="gramStart"/>
      <w:r w:rsidR="006864EA" w:rsidRPr="009E6466">
        <w:t>.....</w:t>
      </w:r>
      <w:proofErr w:type="gramEnd"/>
    </w:p>
    <w:p w14:paraId="3838E36E" w14:textId="77777777" w:rsidR="006864EA" w:rsidRPr="009E6466" w:rsidRDefault="006864EA" w:rsidP="00E605D9">
      <w:pPr>
        <w:pStyle w:val="Awethparagraph2"/>
      </w:pPr>
      <w:r w:rsidRPr="009E6466">
        <w:t xml:space="preserve">Official DOI identifiers are available from the </w:t>
      </w:r>
      <w:proofErr w:type="spellStart"/>
      <w:r w:rsidRPr="009E6466">
        <w:t>Crossref</w:t>
      </w:r>
      <w:proofErr w:type="spellEnd"/>
      <w:r w:rsidRPr="009E6466">
        <w:t xml:space="preserve"> database: </w:t>
      </w:r>
      <w:hyperlink r:id="rId6" w:history="1">
        <w:r w:rsidRPr="009E6466">
          <w:rPr>
            <w:rStyle w:val="Hiperhivatkozs"/>
          </w:rPr>
          <w:t>https://search.crossref.org/?q=/</w:t>
        </w:r>
      </w:hyperlink>
    </w:p>
    <w:p w14:paraId="4F171A56" w14:textId="1B37E810" w:rsidR="006864EA" w:rsidRPr="009E6466" w:rsidRDefault="006864EA" w:rsidP="00E605D9">
      <w:pPr>
        <w:pStyle w:val="AwethTitel2"/>
      </w:pPr>
      <w:r w:rsidRPr="009E6466">
        <w:lastRenderedPageBreak/>
        <w:t>About the DOI:</w:t>
      </w:r>
    </w:p>
    <w:p w14:paraId="445A4316" w14:textId="5CDE5C13" w:rsidR="006864EA" w:rsidRPr="009E6466" w:rsidRDefault="00005309" w:rsidP="00E605D9">
      <w:pPr>
        <w:pStyle w:val="Awethparagraph1"/>
      </w:pPr>
      <w:r>
        <w:t>We provide our articles with the DOI</w:t>
      </w:r>
      <w:r w:rsidR="00961846">
        <w:t xml:space="preserve"> (</w:t>
      </w:r>
      <w:r w:rsidR="00961846" w:rsidRPr="00961846">
        <w:t>digital object identifier</w:t>
      </w:r>
      <w:r w:rsidR="00961846">
        <w:t>) number</w:t>
      </w:r>
      <w:r>
        <w:t xml:space="preserve"> registered with </w:t>
      </w:r>
      <w:proofErr w:type="spellStart"/>
      <w:r>
        <w:t>CrossRef</w:t>
      </w:r>
      <w:proofErr w:type="spellEnd"/>
      <w:r>
        <w:t>.</w:t>
      </w:r>
    </w:p>
    <w:p w14:paraId="55CC87C5" w14:textId="597F2735" w:rsidR="006864EA" w:rsidRPr="009E6466" w:rsidRDefault="006864EA" w:rsidP="00E605D9">
      <w:pPr>
        <w:pStyle w:val="Awethparagraph2"/>
      </w:pPr>
      <w:r w:rsidRPr="009E6466">
        <w:t xml:space="preserve">The DOI increases the visibility of articles and facilitates the counting of given references. The condition is that the DOI identifier of the cited works registered with </w:t>
      </w:r>
      <w:proofErr w:type="spellStart"/>
      <w:r w:rsidRPr="009E6466">
        <w:t>CrossRef</w:t>
      </w:r>
      <w:proofErr w:type="spellEnd"/>
      <w:r w:rsidRPr="009E6466">
        <w:t xml:space="preserve"> (if any) is indicated in the bibliography.</w:t>
      </w:r>
    </w:p>
    <w:p w14:paraId="2281762C" w14:textId="7E100214" w:rsidR="006864EA" w:rsidRPr="009E6466" w:rsidRDefault="006864EA" w:rsidP="00E605D9">
      <w:pPr>
        <w:pStyle w:val="Awethparagraph2"/>
      </w:pPr>
      <w:r w:rsidRPr="009E6466">
        <w:t xml:space="preserve">The DOI identifier of the cited publications can be found by clicking on the link: </w:t>
      </w:r>
      <w:hyperlink r:id="rId7" w:history="1">
        <w:r w:rsidRPr="009E6466">
          <w:rPr>
            <w:rStyle w:val="Hiperhivatkozs"/>
          </w:rPr>
          <w:t xml:space="preserve">http://search.crossref.org </w:t>
        </w:r>
      </w:hyperlink>
      <w:r w:rsidRPr="009E6466">
        <w:t xml:space="preserve">. (Only the DOI generated by the </w:t>
      </w:r>
      <w:proofErr w:type="spellStart"/>
      <w:r w:rsidRPr="009E6466">
        <w:t>CrossRef</w:t>
      </w:r>
      <w:proofErr w:type="spellEnd"/>
      <w:r w:rsidRPr="009E6466">
        <w:t xml:space="preserve"> database can be entered in the bibliography; if there is none, this data element can be omitted.)</w:t>
      </w:r>
    </w:p>
    <w:p w14:paraId="5B9F3526" w14:textId="1E06B2D2" w:rsidR="006864EA" w:rsidRPr="009E6466" w:rsidRDefault="006864EA" w:rsidP="00E605D9">
      <w:pPr>
        <w:pStyle w:val="Awethparagraph2"/>
      </w:pPr>
      <w:r w:rsidRPr="009E6466">
        <w:t xml:space="preserve">The DOI identifiers of individual publications (only the sequence of characters starting from 10, e.g.: 10.3390/ani11041097) are placed at the end of the reference items. Hyperlinks should also be included in the manuscript ( </w:t>
      </w:r>
      <w:hyperlink r:id="rId8" w:history="1">
        <w:r w:rsidR="007B22BE" w:rsidRPr="00D03610">
          <w:rPr>
            <w:rStyle w:val="Hiperhivatkozs"/>
          </w:rPr>
          <w:t xml:space="preserve">https://doi.org/10.3390/ani11041097 </w:t>
        </w:r>
      </w:hyperlink>
      <w:r w:rsidRPr="009E6466">
        <w:t>).</w:t>
      </w:r>
    </w:p>
    <w:p w14:paraId="44D3B6C2" w14:textId="5460DD7D" w:rsidR="00E33D56" w:rsidRPr="00D7021F" w:rsidRDefault="00E33D56" w:rsidP="00E605D9">
      <w:pPr>
        <w:pStyle w:val="AwethTitel2"/>
      </w:pPr>
      <w:r w:rsidRPr="00D7021F">
        <w:t>About ORCID ID:</w:t>
      </w:r>
    </w:p>
    <w:p w14:paraId="0916FB2F" w14:textId="0AD17391" w:rsidR="00E33D56" w:rsidRPr="00D7021F" w:rsidRDefault="00E33D56" w:rsidP="00E605D9">
      <w:pPr>
        <w:pStyle w:val="Awethparagraph1"/>
      </w:pPr>
      <w:r w:rsidRPr="00D7021F">
        <w:t>The journal considers it important to use the ORCID identifier.</w:t>
      </w:r>
    </w:p>
    <w:p w14:paraId="03AFB65A" w14:textId="4BDC0CAA" w:rsidR="00CD1697" w:rsidRPr="00D7021F" w:rsidRDefault="00E33D56" w:rsidP="000B08A3">
      <w:pPr>
        <w:pStyle w:val="Awethparagraph1"/>
        <w:ind w:firstLine="227"/>
      </w:pPr>
      <w:r w:rsidRPr="00D7021F">
        <w:t xml:space="preserve">ORCID (Open Research and Contributor Identifier) is an internationally generally accepted author identification code (e.g. 0000-0002-9139-8370), which ensures clear identification of the researcher. It is free for researchers to create an ORCID ID and maintain a profile if they do so individually. More about ORCID and registration: </w:t>
      </w:r>
      <w:hyperlink r:id="rId9" w:history="1">
        <w:r w:rsidRPr="00D7021F">
          <w:rPr>
            <w:rStyle w:val="Hiperhivatkozs"/>
          </w:rPr>
          <w:t xml:space="preserve">https://orcid.org/signin </w:t>
        </w:r>
      </w:hyperlink>
      <w:r w:rsidRPr="00D7021F">
        <w:t>.</w:t>
      </w:r>
    </w:p>
    <w:sectPr w:rsidR="00CD1697" w:rsidRPr="00D702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2B8F"/>
    <w:multiLevelType w:val="hybridMultilevel"/>
    <w:tmpl w:val="7D20D41C"/>
    <w:lvl w:ilvl="0" w:tplc="040E0005">
      <w:start w:val="1"/>
      <w:numFmt w:val="bullet"/>
      <w:lvlText w:val=""/>
      <w:lvlJc w:val="left"/>
      <w:pPr>
        <w:ind w:left="947" w:hanging="360"/>
      </w:pPr>
      <w:rPr>
        <w:rFonts w:ascii="Wingdings" w:hAnsi="Wingdings" w:hint="default"/>
      </w:rPr>
    </w:lvl>
    <w:lvl w:ilvl="1" w:tplc="040E0003" w:tentative="1">
      <w:start w:val="1"/>
      <w:numFmt w:val="bullet"/>
      <w:lvlText w:val="o"/>
      <w:lvlJc w:val="left"/>
      <w:pPr>
        <w:ind w:left="1667" w:hanging="360"/>
      </w:pPr>
      <w:rPr>
        <w:rFonts w:ascii="Courier New" w:hAnsi="Courier New" w:cs="Courier New" w:hint="default"/>
      </w:rPr>
    </w:lvl>
    <w:lvl w:ilvl="2" w:tplc="040E0005" w:tentative="1">
      <w:start w:val="1"/>
      <w:numFmt w:val="bullet"/>
      <w:lvlText w:val=""/>
      <w:lvlJc w:val="left"/>
      <w:pPr>
        <w:ind w:left="2387" w:hanging="360"/>
      </w:pPr>
      <w:rPr>
        <w:rFonts w:ascii="Wingdings" w:hAnsi="Wingdings" w:hint="default"/>
      </w:rPr>
    </w:lvl>
    <w:lvl w:ilvl="3" w:tplc="040E0001" w:tentative="1">
      <w:start w:val="1"/>
      <w:numFmt w:val="bullet"/>
      <w:lvlText w:val=""/>
      <w:lvlJc w:val="left"/>
      <w:pPr>
        <w:ind w:left="3107" w:hanging="360"/>
      </w:pPr>
      <w:rPr>
        <w:rFonts w:ascii="Symbol" w:hAnsi="Symbol" w:hint="default"/>
      </w:rPr>
    </w:lvl>
    <w:lvl w:ilvl="4" w:tplc="040E0003" w:tentative="1">
      <w:start w:val="1"/>
      <w:numFmt w:val="bullet"/>
      <w:lvlText w:val="o"/>
      <w:lvlJc w:val="left"/>
      <w:pPr>
        <w:ind w:left="3827" w:hanging="360"/>
      </w:pPr>
      <w:rPr>
        <w:rFonts w:ascii="Courier New" w:hAnsi="Courier New" w:cs="Courier New" w:hint="default"/>
      </w:rPr>
    </w:lvl>
    <w:lvl w:ilvl="5" w:tplc="040E0005" w:tentative="1">
      <w:start w:val="1"/>
      <w:numFmt w:val="bullet"/>
      <w:lvlText w:val=""/>
      <w:lvlJc w:val="left"/>
      <w:pPr>
        <w:ind w:left="4547" w:hanging="360"/>
      </w:pPr>
      <w:rPr>
        <w:rFonts w:ascii="Wingdings" w:hAnsi="Wingdings" w:hint="default"/>
      </w:rPr>
    </w:lvl>
    <w:lvl w:ilvl="6" w:tplc="040E0001" w:tentative="1">
      <w:start w:val="1"/>
      <w:numFmt w:val="bullet"/>
      <w:lvlText w:val=""/>
      <w:lvlJc w:val="left"/>
      <w:pPr>
        <w:ind w:left="5267" w:hanging="360"/>
      </w:pPr>
      <w:rPr>
        <w:rFonts w:ascii="Symbol" w:hAnsi="Symbol" w:hint="default"/>
      </w:rPr>
    </w:lvl>
    <w:lvl w:ilvl="7" w:tplc="040E0003" w:tentative="1">
      <w:start w:val="1"/>
      <w:numFmt w:val="bullet"/>
      <w:lvlText w:val="o"/>
      <w:lvlJc w:val="left"/>
      <w:pPr>
        <w:ind w:left="5987" w:hanging="360"/>
      </w:pPr>
      <w:rPr>
        <w:rFonts w:ascii="Courier New" w:hAnsi="Courier New" w:cs="Courier New" w:hint="default"/>
      </w:rPr>
    </w:lvl>
    <w:lvl w:ilvl="8" w:tplc="040E0005" w:tentative="1">
      <w:start w:val="1"/>
      <w:numFmt w:val="bullet"/>
      <w:lvlText w:val=""/>
      <w:lvlJc w:val="left"/>
      <w:pPr>
        <w:ind w:left="6707" w:hanging="360"/>
      </w:pPr>
      <w:rPr>
        <w:rFonts w:ascii="Wingdings" w:hAnsi="Wingdings" w:hint="default"/>
      </w:rPr>
    </w:lvl>
  </w:abstractNum>
  <w:abstractNum w:abstractNumId="1" w15:restartNumberingAfterBreak="0">
    <w:nsid w:val="24AB66A2"/>
    <w:multiLevelType w:val="hybridMultilevel"/>
    <w:tmpl w:val="4C78FAFE"/>
    <w:lvl w:ilvl="0" w:tplc="040E0005">
      <w:start w:val="1"/>
      <w:numFmt w:val="bullet"/>
      <w:lvlText w:val=""/>
      <w:lvlJc w:val="left"/>
      <w:pPr>
        <w:ind w:left="947" w:hanging="360"/>
      </w:pPr>
      <w:rPr>
        <w:rFonts w:ascii="Wingdings" w:hAnsi="Wingdings" w:hint="default"/>
      </w:rPr>
    </w:lvl>
    <w:lvl w:ilvl="1" w:tplc="040E0003" w:tentative="1">
      <w:start w:val="1"/>
      <w:numFmt w:val="bullet"/>
      <w:lvlText w:val="o"/>
      <w:lvlJc w:val="left"/>
      <w:pPr>
        <w:ind w:left="1667" w:hanging="360"/>
      </w:pPr>
      <w:rPr>
        <w:rFonts w:ascii="Courier New" w:hAnsi="Courier New" w:cs="Courier New" w:hint="default"/>
      </w:rPr>
    </w:lvl>
    <w:lvl w:ilvl="2" w:tplc="040E0005" w:tentative="1">
      <w:start w:val="1"/>
      <w:numFmt w:val="bullet"/>
      <w:lvlText w:val=""/>
      <w:lvlJc w:val="left"/>
      <w:pPr>
        <w:ind w:left="2387" w:hanging="360"/>
      </w:pPr>
      <w:rPr>
        <w:rFonts w:ascii="Wingdings" w:hAnsi="Wingdings" w:hint="default"/>
      </w:rPr>
    </w:lvl>
    <w:lvl w:ilvl="3" w:tplc="040E0001" w:tentative="1">
      <w:start w:val="1"/>
      <w:numFmt w:val="bullet"/>
      <w:lvlText w:val=""/>
      <w:lvlJc w:val="left"/>
      <w:pPr>
        <w:ind w:left="3107" w:hanging="360"/>
      </w:pPr>
      <w:rPr>
        <w:rFonts w:ascii="Symbol" w:hAnsi="Symbol" w:hint="default"/>
      </w:rPr>
    </w:lvl>
    <w:lvl w:ilvl="4" w:tplc="040E0003" w:tentative="1">
      <w:start w:val="1"/>
      <w:numFmt w:val="bullet"/>
      <w:lvlText w:val="o"/>
      <w:lvlJc w:val="left"/>
      <w:pPr>
        <w:ind w:left="3827" w:hanging="360"/>
      </w:pPr>
      <w:rPr>
        <w:rFonts w:ascii="Courier New" w:hAnsi="Courier New" w:cs="Courier New" w:hint="default"/>
      </w:rPr>
    </w:lvl>
    <w:lvl w:ilvl="5" w:tplc="040E0005" w:tentative="1">
      <w:start w:val="1"/>
      <w:numFmt w:val="bullet"/>
      <w:lvlText w:val=""/>
      <w:lvlJc w:val="left"/>
      <w:pPr>
        <w:ind w:left="4547" w:hanging="360"/>
      </w:pPr>
      <w:rPr>
        <w:rFonts w:ascii="Wingdings" w:hAnsi="Wingdings" w:hint="default"/>
      </w:rPr>
    </w:lvl>
    <w:lvl w:ilvl="6" w:tplc="040E0001" w:tentative="1">
      <w:start w:val="1"/>
      <w:numFmt w:val="bullet"/>
      <w:lvlText w:val=""/>
      <w:lvlJc w:val="left"/>
      <w:pPr>
        <w:ind w:left="5267" w:hanging="360"/>
      </w:pPr>
      <w:rPr>
        <w:rFonts w:ascii="Symbol" w:hAnsi="Symbol" w:hint="default"/>
      </w:rPr>
    </w:lvl>
    <w:lvl w:ilvl="7" w:tplc="040E0003" w:tentative="1">
      <w:start w:val="1"/>
      <w:numFmt w:val="bullet"/>
      <w:lvlText w:val="o"/>
      <w:lvlJc w:val="left"/>
      <w:pPr>
        <w:ind w:left="5987" w:hanging="360"/>
      </w:pPr>
      <w:rPr>
        <w:rFonts w:ascii="Courier New" w:hAnsi="Courier New" w:cs="Courier New" w:hint="default"/>
      </w:rPr>
    </w:lvl>
    <w:lvl w:ilvl="8" w:tplc="040E0005" w:tentative="1">
      <w:start w:val="1"/>
      <w:numFmt w:val="bullet"/>
      <w:lvlText w:val=""/>
      <w:lvlJc w:val="left"/>
      <w:pPr>
        <w:ind w:left="6707" w:hanging="360"/>
      </w:pPr>
      <w:rPr>
        <w:rFonts w:ascii="Wingdings" w:hAnsi="Wingdings" w:hint="default"/>
      </w:rPr>
    </w:lvl>
  </w:abstractNum>
  <w:abstractNum w:abstractNumId="2" w15:restartNumberingAfterBreak="0">
    <w:nsid w:val="2BCD1837"/>
    <w:multiLevelType w:val="multilevel"/>
    <w:tmpl w:val="5A4EF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54504A"/>
    <w:multiLevelType w:val="multilevel"/>
    <w:tmpl w:val="BAF0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6B36C1"/>
    <w:multiLevelType w:val="multilevel"/>
    <w:tmpl w:val="7CDC72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4EA"/>
    <w:rsid w:val="00005309"/>
    <w:rsid w:val="00005F55"/>
    <w:rsid w:val="00015A5C"/>
    <w:rsid w:val="000433CD"/>
    <w:rsid w:val="000460EC"/>
    <w:rsid w:val="00047ABA"/>
    <w:rsid w:val="00062F66"/>
    <w:rsid w:val="00082D7E"/>
    <w:rsid w:val="0009743A"/>
    <w:rsid w:val="000A2906"/>
    <w:rsid w:val="000B08A3"/>
    <w:rsid w:val="000C49C4"/>
    <w:rsid w:val="000C6473"/>
    <w:rsid w:val="000F061D"/>
    <w:rsid w:val="000F26E8"/>
    <w:rsid w:val="00101D20"/>
    <w:rsid w:val="00103741"/>
    <w:rsid w:val="00107302"/>
    <w:rsid w:val="001159C2"/>
    <w:rsid w:val="00122B48"/>
    <w:rsid w:val="00130B5F"/>
    <w:rsid w:val="00131577"/>
    <w:rsid w:val="00140057"/>
    <w:rsid w:val="001437B1"/>
    <w:rsid w:val="00183813"/>
    <w:rsid w:val="0019246D"/>
    <w:rsid w:val="001A1290"/>
    <w:rsid w:val="001B007F"/>
    <w:rsid w:val="001C0AED"/>
    <w:rsid w:val="001C7154"/>
    <w:rsid w:val="001C7501"/>
    <w:rsid w:val="001D577D"/>
    <w:rsid w:val="00204D0B"/>
    <w:rsid w:val="002058EC"/>
    <w:rsid w:val="00206A18"/>
    <w:rsid w:val="00215E9F"/>
    <w:rsid w:val="00222B6B"/>
    <w:rsid w:val="00222CD2"/>
    <w:rsid w:val="0026096C"/>
    <w:rsid w:val="00262DC6"/>
    <w:rsid w:val="00276BA5"/>
    <w:rsid w:val="00284386"/>
    <w:rsid w:val="002A5288"/>
    <w:rsid w:val="002B6106"/>
    <w:rsid w:val="002E5417"/>
    <w:rsid w:val="002F3C06"/>
    <w:rsid w:val="002F44C6"/>
    <w:rsid w:val="002F59BC"/>
    <w:rsid w:val="003039DA"/>
    <w:rsid w:val="00311D93"/>
    <w:rsid w:val="0031306D"/>
    <w:rsid w:val="003223FD"/>
    <w:rsid w:val="003305FF"/>
    <w:rsid w:val="0035122E"/>
    <w:rsid w:val="00354CB6"/>
    <w:rsid w:val="003624C9"/>
    <w:rsid w:val="003643A0"/>
    <w:rsid w:val="00372E82"/>
    <w:rsid w:val="003807DB"/>
    <w:rsid w:val="003A00A8"/>
    <w:rsid w:val="003B102A"/>
    <w:rsid w:val="003B4955"/>
    <w:rsid w:val="003C26E0"/>
    <w:rsid w:val="003C5327"/>
    <w:rsid w:val="003D75E6"/>
    <w:rsid w:val="003E397E"/>
    <w:rsid w:val="003E7C03"/>
    <w:rsid w:val="003F5C3B"/>
    <w:rsid w:val="00401F53"/>
    <w:rsid w:val="00411967"/>
    <w:rsid w:val="004320B0"/>
    <w:rsid w:val="004368EA"/>
    <w:rsid w:val="00447AAE"/>
    <w:rsid w:val="00453756"/>
    <w:rsid w:val="0045778F"/>
    <w:rsid w:val="00462F05"/>
    <w:rsid w:val="00466D00"/>
    <w:rsid w:val="004826D6"/>
    <w:rsid w:val="004B15B7"/>
    <w:rsid w:val="004B26F1"/>
    <w:rsid w:val="004C0FC0"/>
    <w:rsid w:val="004C6A47"/>
    <w:rsid w:val="004D65B0"/>
    <w:rsid w:val="00515F20"/>
    <w:rsid w:val="00516BB4"/>
    <w:rsid w:val="00521198"/>
    <w:rsid w:val="00542570"/>
    <w:rsid w:val="005477B5"/>
    <w:rsid w:val="005551B7"/>
    <w:rsid w:val="00563743"/>
    <w:rsid w:val="00564AB5"/>
    <w:rsid w:val="00572054"/>
    <w:rsid w:val="0058198F"/>
    <w:rsid w:val="005B0304"/>
    <w:rsid w:val="005B1914"/>
    <w:rsid w:val="005C4B8A"/>
    <w:rsid w:val="005E7632"/>
    <w:rsid w:val="00607278"/>
    <w:rsid w:val="00615336"/>
    <w:rsid w:val="00624D72"/>
    <w:rsid w:val="00635C34"/>
    <w:rsid w:val="006622B8"/>
    <w:rsid w:val="00682999"/>
    <w:rsid w:val="006864EA"/>
    <w:rsid w:val="006A0583"/>
    <w:rsid w:val="006B554C"/>
    <w:rsid w:val="006B78D1"/>
    <w:rsid w:val="006D62B9"/>
    <w:rsid w:val="006F0779"/>
    <w:rsid w:val="00700149"/>
    <w:rsid w:val="00701949"/>
    <w:rsid w:val="00720A75"/>
    <w:rsid w:val="00737745"/>
    <w:rsid w:val="007461EF"/>
    <w:rsid w:val="0075710A"/>
    <w:rsid w:val="00774D18"/>
    <w:rsid w:val="00795C69"/>
    <w:rsid w:val="007B22BE"/>
    <w:rsid w:val="007B73A6"/>
    <w:rsid w:val="007C7A59"/>
    <w:rsid w:val="007D0D84"/>
    <w:rsid w:val="007D1A93"/>
    <w:rsid w:val="007D1BFB"/>
    <w:rsid w:val="007E07E9"/>
    <w:rsid w:val="007E4312"/>
    <w:rsid w:val="00814C66"/>
    <w:rsid w:val="008315B8"/>
    <w:rsid w:val="00851B44"/>
    <w:rsid w:val="00853618"/>
    <w:rsid w:val="00860A0E"/>
    <w:rsid w:val="00872633"/>
    <w:rsid w:val="00873227"/>
    <w:rsid w:val="008C2810"/>
    <w:rsid w:val="008E089B"/>
    <w:rsid w:val="008E4D2C"/>
    <w:rsid w:val="008F4104"/>
    <w:rsid w:val="00912798"/>
    <w:rsid w:val="00912F16"/>
    <w:rsid w:val="00921234"/>
    <w:rsid w:val="009222BE"/>
    <w:rsid w:val="009322C1"/>
    <w:rsid w:val="00934E92"/>
    <w:rsid w:val="00941650"/>
    <w:rsid w:val="00961846"/>
    <w:rsid w:val="00962919"/>
    <w:rsid w:val="0096381E"/>
    <w:rsid w:val="00976E89"/>
    <w:rsid w:val="009A4020"/>
    <w:rsid w:val="009B416A"/>
    <w:rsid w:val="009B60E5"/>
    <w:rsid w:val="009E4EE7"/>
    <w:rsid w:val="009E6466"/>
    <w:rsid w:val="00A16C2C"/>
    <w:rsid w:val="00A22B3B"/>
    <w:rsid w:val="00A3268B"/>
    <w:rsid w:val="00A53FA8"/>
    <w:rsid w:val="00A55A82"/>
    <w:rsid w:val="00A62195"/>
    <w:rsid w:val="00A6397F"/>
    <w:rsid w:val="00A659FD"/>
    <w:rsid w:val="00A70288"/>
    <w:rsid w:val="00A82846"/>
    <w:rsid w:val="00A842D1"/>
    <w:rsid w:val="00A846B4"/>
    <w:rsid w:val="00A91597"/>
    <w:rsid w:val="00A9199F"/>
    <w:rsid w:val="00AA153D"/>
    <w:rsid w:val="00AB2E25"/>
    <w:rsid w:val="00AB49A8"/>
    <w:rsid w:val="00AB5F5C"/>
    <w:rsid w:val="00AC4FD8"/>
    <w:rsid w:val="00AD60D7"/>
    <w:rsid w:val="00B04F25"/>
    <w:rsid w:val="00B257C0"/>
    <w:rsid w:val="00B34BAC"/>
    <w:rsid w:val="00B35C19"/>
    <w:rsid w:val="00B42821"/>
    <w:rsid w:val="00B443DF"/>
    <w:rsid w:val="00B63B19"/>
    <w:rsid w:val="00B67009"/>
    <w:rsid w:val="00B7179C"/>
    <w:rsid w:val="00B77FF1"/>
    <w:rsid w:val="00BA53CB"/>
    <w:rsid w:val="00BA6E84"/>
    <w:rsid w:val="00BD32CF"/>
    <w:rsid w:val="00BE2D8C"/>
    <w:rsid w:val="00BE3C2A"/>
    <w:rsid w:val="00BE76CE"/>
    <w:rsid w:val="00BF29AF"/>
    <w:rsid w:val="00BF3D4D"/>
    <w:rsid w:val="00BF6877"/>
    <w:rsid w:val="00C100E8"/>
    <w:rsid w:val="00C37AAA"/>
    <w:rsid w:val="00C6236D"/>
    <w:rsid w:val="00C65349"/>
    <w:rsid w:val="00C816E6"/>
    <w:rsid w:val="00C86D3C"/>
    <w:rsid w:val="00C90777"/>
    <w:rsid w:val="00CA43E6"/>
    <w:rsid w:val="00CD1697"/>
    <w:rsid w:val="00CD7E19"/>
    <w:rsid w:val="00CE31EA"/>
    <w:rsid w:val="00CE5A37"/>
    <w:rsid w:val="00CE5F2D"/>
    <w:rsid w:val="00CF67BF"/>
    <w:rsid w:val="00D037B8"/>
    <w:rsid w:val="00D1418D"/>
    <w:rsid w:val="00D21E54"/>
    <w:rsid w:val="00D22E62"/>
    <w:rsid w:val="00D325DD"/>
    <w:rsid w:val="00D3549E"/>
    <w:rsid w:val="00D7021F"/>
    <w:rsid w:val="00DA174B"/>
    <w:rsid w:val="00DA3545"/>
    <w:rsid w:val="00DB5F9C"/>
    <w:rsid w:val="00DC196C"/>
    <w:rsid w:val="00DD5B72"/>
    <w:rsid w:val="00DE0F05"/>
    <w:rsid w:val="00DE3B05"/>
    <w:rsid w:val="00DF4FFB"/>
    <w:rsid w:val="00DF59C0"/>
    <w:rsid w:val="00DF7503"/>
    <w:rsid w:val="00E05E10"/>
    <w:rsid w:val="00E27606"/>
    <w:rsid w:val="00E27E24"/>
    <w:rsid w:val="00E33D56"/>
    <w:rsid w:val="00E37B9B"/>
    <w:rsid w:val="00E42250"/>
    <w:rsid w:val="00E605D9"/>
    <w:rsid w:val="00E652FE"/>
    <w:rsid w:val="00E76201"/>
    <w:rsid w:val="00E97B8E"/>
    <w:rsid w:val="00EA2D2B"/>
    <w:rsid w:val="00EA525D"/>
    <w:rsid w:val="00EB0544"/>
    <w:rsid w:val="00EE4A7C"/>
    <w:rsid w:val="00EE50A3"/>
    <w:rsid w:val="00EF130B"/>
    <w:rsid w:val="00EF2CDE"/>
    <w:rsid w:val="00F11D44"/>
    <w:rsid w:val="00F159F3"/>
    <w:rsid w:val="00F16337"/>
    <w:rsid w:val="00F202EF"/>
    <w:rsid w:val="00F569D7"/>
    <w:rsid w:val="00F64634"/>
    <w:rsid w:val="00F6539F"/>
    <w:rsid w:val="00F808D4"/>
    <w:rsid w:val="00F9655D"/>
    <w:rsid w:val="00FB7DC4"/>
    <w:rsid w:val="00FC46EB"/>
    <w:rsid w:val="00FD1A47"/>
    <w:rsid w:val="00FF0479"/>
    <w:rsid w:val="00FF10B7"/>
    <w:rsid w:val="00FF58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5F189"/>
  <w15:chartTrackingRefBased/>
  <w15:docId w15:val="{31D2D756-7B6C-437E-BB35-0CAC2C788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6864EA"/>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styleId="Kiemels2">
    <w:name w:val="Strong"/>
    <w:basedOn w:val="Bekezdsalapbettpusa"/>
    <w:uiPriority w:val="22"/>
    <w:qFormat/>
    <w:rsid w:val="006864EA"/>
    <w:rPr>
      <w:b/>
      <w:bCs/>
    </w:rPr>
  </w:style>
  <w:style w:type="character" w:styleId="Kiemels">
    <w:name w:val="Emphasis"/>
    <w:basedOn w:val="Bekezdsalapbettpusa"/>
    <w:uiPriority w:val="20"/>
    <w:qFormat/>
    <w:rsid w:val="006864EA"/>
    <w:rPr>
      <w:i/>
      <w:iCs/>
    </w:rPr>
  </w:style>
  <w:style w:type="character" w:styleId="Hiperhivatkozs">
    <w:name w:val="Hyperlink"/>
    <w:basedOn w:val="Bekezdsalapbettpusa"/>
    <w:uiPriority w:val="99"/>
    <w:unhideWhenUsed/>
    <w:rsid w:val="006864EA"/>
    <w:rPr>
      <w:color w:val="0000FF"/>
      <w:u w:val="single"/>
    </w:rPr>
  </w:style>
  <w:style w:type="character" w:customStyle="1" w:styleId="Feloldatlanmegemlts1">
    <w:name w:val="Feloldatlan megemlítés1"/>
    <w:basedOn w:val="Bekezdsalapbettpusa"/>
    <w:uiPriority w:val="99"/>
    <w:semiHidden/>
    <w:unhideWhenUsed/>
    <w:rsid w:val="00B67009"/>
    <w:rPr>
      <w:color w:val="605E5C"/>
      <w:shd w:val="clear" w:color="auto" w:fill="E1DFDD"/>
    </w:rPr>
  </w:style>
  <w:style w:type="character" w:styleId="Mrltotthiperhivatkozs">
    <w:name w:val="FollowedHyperlink"/>
    <w:basedOn w:val="Bekezdsalapbettpusa"/>
    <w:uiPriority w:val="99"/>
    <w:semiHidden/>
    <w:unhideWhenUsed/>
    <w:rsid w:val="002058EC"/>
    <w:rPr>
      <w:color w:val="954F72" w:themeColor="followedHyperlink"/>
      <w:u w:val="single"/>
    </w:rPr>
  </w:style>
  <w:style w:type="paragraph" w:customStyle="1" w:styleId="AwethReferences">
    <w:name w:val="Aweth_References"/>
    <w:basedOn w:val="Norml"/>
    <w:link w:val="AwethReferencesChar"/>
    <w:qFormat/>
    <w:rsid w:val="00872633"/>
    <w:pPr>
      <w:spacing w:after="60" w:line="276" w:lineRule="auto"/>
      <w:ind w:left="284" w:hanging="284"/>
      <w:jc w:val="both"/>
    </w:pPr>
    <w:rPr>
      <w:rFonts w:ascii="Century" w:hAnsi="Century" w:cs="Times New Roman"/>
      <w:kern w:val="0"/>
      <w:sz w:val="20"/>
      <w14:ligatures w14:val="none"/>
    </w:rPr>
  </w:style>
  <w:style w:type="character" w:customStyle="1" w:styleId="AwethReferencesChar">
    <w:name w:val="Aweth_References Char"/>
    <w:basedOn w:val="Bekezdsalapbettpusa"/>
    <w:link w:val="AwethReferences"/>
    <w:rsid w:val="00872633"/>
    <w:rPr>
      <w:rFonts w:ascii="Century" w:hAnsi="Century" w:cs="Times New Roman"/>
      <w:kern w:val="0"/>
      <w:sz w:val="20"/>
      <w14:ligatures w14:val="none"/>
    </w:rPr>
  </w:style>
  <w:style w:type="character" w:styleId="Jegyzethivatkozs">
    <w:name w:val="annotation reference"/>
    <w:basedOn w:val="Bekezdsalapbettpusa"/>
    <w:uiPriority w:val="99"/>
    <w:semiHidden/>
    <w:unhideWhenUsed/>
    <w:rsid w:val="00E76201"/>
    <w:rPr>
      <w:sz w:val="16"/>
      <w:szCs w:val="16"/>
    </w:rPr>
  </w:style>
  <w:style w:type="paragraph" w:styleId="Jegyzetszveg">
    <w:name w:val="annotation text"/>
    <w:basedOn w:val="Norml"/>
    <w:link w:val="JegyzetszvegChar"/>
    <w:uiPriority w:val="99"/>
    <w:unhideWhenUsed/>
    <w:rsid w:val="00E76201"/>
    <w:pPr>
      <w:spacing w:line="240" w:lineRule="auto"/>
    </w:pPr>
    <w:rPr>
      <w:sz w:val="20"/>
      <w:szCs w:val="20"/>
    </w:rPr>
  </w:style>
  <w:style w:type="character" w:customStyle="1" w:styleId="JegyzetszvegChar">
    <w:name w:val="Jegyzetszöveg Char"/>
    <w:basedOn w:val="Bekezdsalapbettpusa"/>
    <w:link w:val="Jegyzetszveg"/>
    <w:uiPriority w:val="99"/>
    <w:rsid w:val="00E76201"/>
    <w:rPr>
      <w:sz w:val="20"/>
      <w:szCs w:val="20"/>
    </w:rPr>
  </w:style>
  <w:style w:type="paragraph" w:styleId="Megjegyzstrgya">
    <w:name w:val="annotation subject"/>
    <w:basedOn w:val="Jegyzetszveg"/>
    <w:next w:val="Jegyzetszveg"/>
    <w:link w:val="MegjegyzstrgyaChar"/>
    <w:uiPriority w:val="99"/>
    <w:semiHidden/>
    <w:unhideWhenUsed/>
    <w:rsid w:val="00E76201"/>
    <w:rPr>
      <w:b/>
      <w:bCs/>
    </w:rPr>
  </w:style>
  <w:style w:type="character" w:customStyle="1" w:styleId="MegjegyzstrgyaChar">
    <w:name w:val="Megjegyzés tárgya Char"/>
    <w:basedOn w:val="JegyzetszvegChar"/>
    <w:link w:val="Megjegyzstrgya"/>
    <w:uiPriority w:val="99"/>
    <w:semiHidden/>
    <w:rsid w:val="00E76201"/>
    <w:rPr>
      <w:b/>
      <w:bCs/>
      <w:sz w:val="20"/>
      <w:szCs w:val="20"/>
    </w:rPr>
  </w:style>
  <w:style w:type="paragraph" w:customStyle="1" w:styleId="AwethMaintitle">
    <w:name w:val="Aweth_Main title"/>
    <w:basedOn w:val="Norml"/>
    <w:next w:val="Norml"/>
    <w:link w:val="AwethMaintitleChar"/>
    <w:qFormat/>
    <w:rsid w:val="0096381E"/>
    <w:pPr>
      <w:spacing w:before="720" w:after="240" w:line="264" w:lineRule="auto"/>
      <w:jc w:val="center"/>
    </w:pPr>
    <w:rPr>
      <w:rFonts w:ascii="Century" w:hAnsi="Century" w:cs="Times New Roman"/>
      <w:b/>
      <w:kern w:val="0"/>
      <w:sz w:val="28"/>
      <w14:ligatures w14:val="none"/>
    </w:rPr>
  </w:style>
  <w:style w:type="character" w:customStyle="1" w:styleId="AwethMaintitleChar">
    <w:name w:val="Aweth_Main title Char"/>
    <w:basedOn w:val="Bekezdsalapbettpusa"/>
    <w:link w:val="AwethMaintitle"/>
    <w:rsid w:val="0096381E"/>
    <w:rPr>
      <w:rFonts w:ascii="Century" w:hAnsi="Century" w:cs="Times New Roman"/>
      <w:b/>
      <w:kern w:val="0"/>
      <w:sz w:val="28"/>
      <w14:ligatures w14:val="none"/>
    </w:rPr>
  </w:style>
  <w:style w:type="paragraph" w:customStyle="1" w:styleId="Awethparagraph1">
    <w:name w:val="Aweth_paragraph_1"/>
    <w:basedOn w:val="Norml"/>
    <w:next w:val="Norml"/>
    <w:qFormat/>
    <w:rsid w:val="0096381E"/>
    <w:pPr>
      <w:spacing w:after="0" w:line="264" w:lineRule="auto"/>
      <w:jc w:val="both"/>
    </w:pPr>
    <w:rPr>
      <w:rFonts w:ascii="Century" w:hAnsi="Century" w:cs="Times New Roman"/>
      <w:kern w:val="0"/>
      <w14:ligatures w14:val="none"/>
    </w:rPr>
  </w:style>
  <w:style w:type="paragraph" w:customStyle="1" w:styleId="Awethparagraph2">
    <w:name w:val="Aweth_paragraph_2"/>
    <w:basedOn w:val="Norml"/>
    <w:link w:val="Awethparagraph2Char"/>
    <w:qFormat/>
    <w:rsid w:val="0096381E"/>
    <w:pPr>
      <w:spacing w:after="0" w:line="264" w:lineRule="auto"/>
      <w:ind w:firstLine="227"/>
      <w:jc w:val="both"/>
    </w:pPr>
    <w:rPr>
      <w:rFonts w:ascii="Century" w:hAnsi="Century" w:cs="Times New Roman"/>
      <w:kern w:val="0"/>
      <w14:ligatures w14:val="none"/>
    </w:rPr>
  </w:style>
  <w:style w:type="character" w:customStyle="1" w:styleId="Awethparagraph2Char">
    <w:name w:val="Aweth_paragraph_2 Char"/>
    <w:basedOn w:val="Bekezdsalapbettpusa"/>
    <w:link w:val="Awethparagraph2"/>
    <w:rsid w:val="0096381E"/>
    <w:rPr>
      <w:rFonts w:ascii="Century" w:hAnsi="Century" w:cs="Times New Roman"/>
      <w:kern w:val="0"/>
      <w14:ligatures w14:val="none"/>
    </w:rPr>
  </w:style>
  <w:style w:type="paragraph" w:customStyle="1" w:styleId="AwethTitle1">
    <w:name w:val="Aweth_Title_1"/>
    <w:basedOn w:val="Norml"/>
    <w:qFormat/>
    <w:rsid w:val="0096381E"/>
    <w:pPr>
      <w:keepNext/>
      <w:spacing w:before="360" w:after="240" w:line="276" w:lineRule="auto"/>
      <w:jc w:val="both"/>
    </w:pPr>
    <w:rPr>
      <w:rFonts w:ascii="Century" w:hAnsi="Century" w:cs="Times New Roman"/>
      <w:b/>
      <w:kern w:val="0"/>
      <w:sz w:val="26"/>
      <w14:ligatures w14:val="none"/>
    </w:rPr>
  </w:style>
  <w:style w:type="paragraph" w:customStyle="1" w:styleId="Awethlist1">
    <w:name w:val="Aweth_list1"/>
    <w:basedOn w:val="Awethparagraph2"/>
    <w:qFormat/>
    <w:rsid w:val="0096381E"/>
    <w:pPr>
      <w:spacing w:before="60" w:after="60"/>
      <w:ind w:firstLine="0"/>
    </w:pPr>
  </w:style>
  <w:style w:type="paragraph" w:customStyle="1" w:styleId="AwethTitel2">
    <w:name w:val="Aweth_Titel_2"/>
    <w:basedOn w:val="Awethparagraph1"/>
    <w:qFormat/>
    <w:rsid w:val="00F6539F"/>
    <w:pPr>
      <w:spacing w:before="240" w:after="120"/>
    </w:pPr>
    <w:rPr>
      <w:b/>
      <w:bCs/>
      <w:i/>
      <w:iCs/>
    </w:rPr>
  </w:style>
  <w:style w:type="paragraph" w:styleId="Listaszerbekezds">
    <w:name w:val="List Paragraph"/>
    <w:basedOn w:val="Norml"/>
    <w:uiPriority w:val="34"/>
    <w:qFormat/>
    <w:rsid w:val="007C7A59"/>
    <w:pPr>
      <w:ind w:left="720"/>
      <w:contextualSpacing/>
    </w:pPr>
  </w:style>
  <w:style w:type="paragraph" w:styleId="Vltozat">
    <w:name w:val="Revision"/>
    <w:hidden/>
    <w:uiPriority w:val="99"/>
    <w:semiHidden/>
    <w:rsid w:val="00E605D9"/>
    <w:pPr>
      <w:spacing w:after="0" w:line="240" w:lineRule="auto"/>
    </w:pPr>
  </w:style>
  <w:style w:type="paragraph" w:styleId="Buborkszveg">
    <w:name w:val="Balloon Text"/>
    <w:basedOn w:val="Norml"/>
    <w:link w:val="BuborkszvegChar"/>
    <w:uiPriority w:val="99"/>
    <w:semiHidden/>
    <w:unhideWhenUsed/>
    <w:rsid w:val="00D7021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702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0127">
      <w:bodyDiv w:val="1"/>
      <w:marLeft w:val="0"/>
      <w:marRight w:val="0"/>
      <w:marTop w:val="0"/>
      <w:marBottom w:val="0"/>
      <w:divBdr>
        <w:top w:val="none" w:sz="0" w:space="0" w:color="auto"/>
        <w:left w:val="none" w:sz="0" w:space="0" w:color="auto"/>
        <w:bottom w:val="none" w:sz="0" w:space="0" w:color="auto"/>
        <w:right w:val="none" w:sz="0" w:space="0" w:color="auto"/>
      </w:divBdr>
    </w:div>
    <w:div w:id="849757505">
      <w:bodyDiv w:val="1"/>
      <w:marLeft w:val="0"/>
      <w:marRight w:val="0"/>
      <w:marTop w:val="0"/>
      <w:marBottom w:val="0"/>
      <w:divBdr>
        <w:top w:val="none" w:sz="0" w:space="0" w:color="auto"/>
        <w:left w:val="none" w:sz="0" w:space="0" w:color="auto"/>
        <w:bottom w:val="none" w:sz="0" w:space="0" w:color="auto"/>
        <w:right w:val="none" w:sz="0" w:space="0" w:color="auto"/>
      </w:divBdr>
    </w:div>
    <w:div w:id="1039664229">
      <w:bodyDiv w:val="1"/>
      <w:marLeft w:val="0"/>
      <w:marRight w:val="0"/>
      <w:marTop w:val="0"/>
      <w:marBottom w:val="0"/>
      <w:divBdr>
        <w:top w:val="none" w:sz="0" w:space="0" w:color="auto"/>
        <w:left w:val="none" w:sz="0" w:space="0" w:color="auto"/>
        <w:bottom w:val="none" w:sz="0" w:space="0" w:color="auto"/>
        <w:right w:val="none" w:sz="0" w:space="0" w:color="auto"/>
      </w:divBdr>
      <w:divsChild>
        <w:div w:id="1170869834">
          <w:marLeft w:val="0"/>
          <w:marRight w:val="0"/>
          <w:marTop w:val="0"/>
          <w:marBottom w:val="0"/>
          <w:divBdr>
            <w:top w:val="none" w:sz="0" w:space="0" w:color="auto"/>
            <w:left w:val="none" w:sz="0" w:space="0" w:color="auto"/>
            <w:bottom w:val="none" w:sz="0" w:space="0" w:color="auto"/>
            <w:right w:val="none" w:sz="0" w:space="0" w:color="auto"/>
          </w:divBdr>
        </w:div>
        <w:div w:id="865027037">
          <w:marLeft w:val="0"/>
          <w:marRight w:val="0"/>
          <w:marTop w:val="0"/>
          <w:marBottom w:val="0"/>
          <w:divBdr>
            <w:top w:val="none" w:sz="0" w:space="0" w:color="auto"/>
            <w:left w:val="none" w:sz="0" w:space="0" w:color="auto"/>
            <w:bottom w:val="none" w:sz="0" w:space="0" w:color="auto"/>
            <w:right w:val="none" w:sz="0" w:space="0" w:color="auto"/>
          </w:divBdr>
        </w:div>
        <w:div w:id="561133849">
          <w:marLeft w:val="0"/>
          <w:marRight w:val="0"/>
          <w:marTop w:val="0"/>
          <w:marBottom w:val="0"/>
          <w:divBdr>
            <w:top w:val="none" w:sz="0" w:space="0" w:color="auto"/>
            <w:left w:val="none" w:sz="0" w:space="0" w:color="auto"/>
            <w:bottom w:val="none" w:sz="0" w:space="0" w:color="auto"/>
            <w:right w:val="none" w:sz="0" w:space="0" w:color="auto"/>
          </w:divBdr>
        </w:div>
        <w:div w:id="482350557">
          <w:marLeft w:val="0"/>
          <w:marRight w:val="0"/>
          <w:marTop w:val="0"/>
          <w:marBottom w:val="0"/>
          <w:divBdr>
            <w:top w:val="none" w:sz="0" w:space="0" w:color="auto"/>
            <w:left w:val="none" w:sz="0" w:space="0" w:color="auto"/>
            <w:bottom w:val="none" w:sz="0" w:space="0" w:color="auto"/>
            <w:right w:val="none" w:sz="0" w:space="0" w:color="auto"/>
          </w:divBdr>
        </w:div>
      </w:divsChild>
    </w:div>
    <w:div w:id="1170213434">
      <w:bodyDiv w:val="1"/>
      <w:marLeft w:val="0"/>
      <w:marRight w:val="0"/>
      <w:marTop w:val="0"/>
      <w:marBottom w:val="0"/>
      <w:divBdr>
        <w:top w:val="none" w:sz="0" w:space="0" w:color="auto"/>
        <w:left w:val="none" w:sz="0" w:space="0" w:color="auto"/>
        <w:bottom w:val="none" w:sz="0" w:space="0" w:color="auto"/>
        <w:right w:val="none" w:sz="0" w:space="0" w:color="auto"/>
      </w:divBdr>
    </w:div>
    <w:div w:id="162040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ni11041097" TargetMode="External"/><Relationship Id="rId3" Type="http://schemas.openxmlformats.org/officeDocument/2006/relationships/settings" Target="settings.xml"/><Relationship Id="rId7" Type="http://schemas.openxmlformats.org/officeDocument/2006/relationships/hyperlink" Target="http://search.crossre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arch.crossref.org/?q=/" TargetMode="External"/><Relationship Id="rId11" Type="http://schemas.openxmlformats.org/officeDocument/2006/relationships/theme" Target="theme/theme1.xml"/><Relationship Id="rId5" Type="http://schemas.openxmlformats.org/officeDocument/2006/relationships/hyperlink" Target="https://doi.org/10.3390/ani1104109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signin"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2204</Words>
  <Characters>11933</Characters>
  <Application>Microsoft Office Word</Application>
  <DocSecurity>4</DocSecurity>
  <Lines>99</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Pajor Ferenc</dc:creator>
  <cp:keywords/>
  <dc:description/>
  <cp:lastModifiedBy>MATE ISBN</cp:lastModifiedBy>
  <cp:revision>2</cp:revision>
  <dcterms:created xsi:type="dcterms:W3CDTF">2025-02-24T12:37:00Z</dcterms:created>
  <dcterms:modified xsi:type="dcterms:W3CDTF">2025-02-24T12:37:00Z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33805993d7367ece5f95c36d3a2bdfe1b058fc70f38b3130fdfab13b54fdb2e0</vt:lpwstr>
  </property>
</Properties>
</file>